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4627CA" w14:textId="2AFE4310" w:rsidR="00967981" w:rsidRPr="00780C44" w:rsidRDefault="00967981" w:rsidP="00967981">
      <w:pPr>
        <w:tabs>
          <w:tab w:val="left" w:pos="3106"/>
          <w:tab w:val="center" w:pos="4536"/>
          <w:tab w:val="right" w:pos="9072"/>
        </w:tabs>
        <w:jc w:val="both"/>
        <w:rPr>
          <w:rFonts w:ascii="Arial" w:hAnsi="Arial" w:cs="Arial"/>
          <w:b/>
          <w:bCs/>
          <w:highlight w:val="yellow"/>
        </w:rPr>
      </w:pPr>
      <w:r w:rsidRPr="00780C44">
        <w:rPr>
          <w:rFonts w:ascii="Arial" w:hAnsi="Arial" w:cs="Arial"/>
          <w:b/>
          <w:bCs/>
        </w:rPr>
        <w:t>3GPP TSG-RAN WG</w:t>
      </w:r>
      <w:r w:rsidR="00840223" w:rsidRPr="00780C44">
        <w:rPr>
          <w:rFonts w:ascii="Arial" w:hAnsi="Arial" w:cs="Arial"/>
          <w:b/>
          <w:bCs/>
        </w:rPr>
        <w:t xml:space="preserve">4 Meeting # </w:t>
      </w:r>
      <w:r w:rsidR="00394249">
        <w:rPr>
          <w:rFonts w:ascii="Arial" w:hAnsi="Arial" w:cs="Arial"/>
          <w:b/>
          <w:bCs/>
        </w:rPr>
        <w:t>10</w:t>
      </w:r>
      <w:r w:rsidR="000960E4">
        <w:rPr>
          <w:rFonts w:ascii="Arial" w:hAnsi="Arial" w:cs="Arial"/>
          <w:b/>
          <w:bCs/>
        </w:rPr>
        <w:t>1</w:t>
      </w:r>
      <w:r w:rsidRPr="00780C44">
        <w:rPr>
          <w:rFonts w:ascii="Arial" w:hAnsi="Arial" w:cs="Arial"/>
          <w:b/>
          <w:bCs/>
        </w:rPr>
        <w:t xml:space="preserve">-e      </w:t>
      </w:r>
      <w:r w:rsidRPr="00780C44">
        <w:rPr>
          <w:rFonts w:ascii="Arial" w:hAnsi="Arial" w:cs="Arial"/>
          <w:b/>
          <w:bCs/>
        </w:rPr>
        <w:tab/>
      </w:r>
      <w:bookmarkStart w:id="0" w:name="_Hlk41145946"/>
      <w:r w:rsidR="005C7E54" w:rsidRPr="00780C44">
        <w:rPr>
          <w:rFonts w:ascii="Arial" w:hAnsi="Arial" w:cs="Arial"/>
          <w:b/>
          <w:bCs/>
        </w:rPr>
        <w:t>R4</w:t>
      </w:r>
      <w:r w:rsidR="00B85A0B">
        <w:rPr>
          <w:rFonts w:ascii="Arial" w:hAnsi="Arial" w:cs="Arial"/>
          <w:b/>
          <w:bCs/>
        </w:rPr>
        <w:t>-211774</w:t>
      </w:r>
      <w:bookmarkEnd w:id="0"/>
      <w:r w:rsidR="00B85A0B">
        <w:rPr>
          <w:rFonts w:ascii="Arial" w:hAnsi="Arial" w:cs="Arial"/>
          <w:b/>
          <w:bCs/>
        </w:rPr>
        <w:t>2</w:t>
      </w:r>
    </w:p>
    <w:p w14:paraId="6B713B89" w14:textId="23C27B30" w:rsidR="00967981" w:rsidRPr="00780C44" w:rsidRDefault="00967981" w:rsidP="00967981">
      <w:pPr>
        <w:tabs>
          <w:tab w:val="left" w:pos="3106"/>
          <w:tab w:val="center" w:pos="4536"/>
          <w:tab w:val="right" w:pos="9072"/>
        </w:tabs>
        <w:jc w:val="both"/>
        <w:rPr>
          <w:rFonts w:ascii="Arial" w:hAnsi="Arial" w:cs="Arial"/>
          <w:b/>
          <w:bCs/>
        </w:rPr>
      </w:pPr>
      <w:r w:rsidRPr="00780C44">
        <w:rPr>
          <w:rFonts w:ascii="Arial" w:hAnsi="Arial" w:cs="Arial"/>
          <w:b/>
          <w:bCs/>
        </w:rPr>
        <w:t>Ele</w:t>
      </w:r>
      <w:r w:rsidR="00840223" w:rsidRPr="00780C44">
        <w:rPr>
          <w:rFonts w:ascii="Arial" w:hAnsi="Arial" w:cs="Arial"/>
          <w:b/>
          <w:bCs/>
        </w:rPr>
        <w:t xml:space="preserve">ctronic Meeting, </w:t>
      </w:r>
      <w:r w:rsidR="0000346C" w:rsidRPr="001841EE">
        <w:rPr>
          <w:rFonts w:ascii="Arial" w:hAnsi="Arial" w:cs="Arial"/>
          <w:b/>
          <w:bCs/>
        </w:rPr>
        <w:t>November</w:t>
      </w:r>
      <w:r w:rsidR="001841EE" w:rsidRPr="001841EE">
        <w:rPr>
          <w:rFonts w:ascii="Arial" w:eastAsia="@DotumChe" w:hAnsi="Arial" w:cs="Arial"/>
          <w:b/>
        </w:rPr>
        <w:t xml:space="preserve"> 0</w:t>
      </w:r>
      <w:r w:rsidR="0000346C" w:rsidRPr="001841EE">
        <w:rPr>
          <w:rFonts w:ascii="Arial" w:eastAsia="@DotumChe" w:hAnsi="Arial" w:cs="Arial"/>
          <w:b/>
        </w:rPr>
        <w:t>1</w:t>
      </w:r>
      <w:r w:rsidR="00245B5C" w:rsidRPr="001841EE">
        <w:rPr>
          <w:rFonts w:ascii="Arial" w:eastAsia="@DotumChe" w:hAnsi="Arial" w:cs="Arial"/>
          <w:b/>
        </w:rPr>
        <w:t>-</w:t>
      </w:r>
      <w:r w:rsidR="0000346C" w:rsidRPr="001841EE">
        <w:rPr>
          <w:rFonts w:ascii="Arial" w:eastAsia="@DotumChe" w:hAnsi="Arial" w:cs="Arial"/>
          <w:b/>
        </w:rPr>
        <w:t>12</w:t>
      </w:r>
      <w:r w:rsidR="00245B5C" w:rsidRPr="0027447B">
        <w:rPr>
          <w:rFonts w:ascii="Arial" w:eastAsia="@DotumChe" w:hAnsi="Arial" w:cs="Arial"/>
          <w:b/>
        </w:rPr>
        <w:t>, 2021</w:t>
      </w:r>
    </w:p>
    <w:p w14:paraId="7205D7B9" w14:textId="77777777" w:rsidR="00B71217" w:rsidRPr="00780C44" w:rsidRDefault="00B71217" w:rsidP="00B71217">
      <w:pPr>
        <w:tabs>
          <w:tab w:val="left" w:pos="1985"/>
        </w:tabs>
        <w:rPr>
          <w:rFonts w:ascii="Times New Roman" w:hAnsi="Times New Roman" w:cs="Times New Roman"/>
          <w:b/>
          <w:sz w:val="22"/>
        </w:rPr>
      </w:pPr>
    </w:p>
    <w:p w14:paraId="6531D635" w14:textId="76E465A6" w:rsidR="00F374AF" w:rsidRPr="00780C44" w:rsidRDefault="00F374AF" w:rsidP="00827DE6">
      <w:pPr>
        <w:tabs>
          <w:tab w:val="left" w:pos="1765"/>
          <w:tab w:val="center" w:pos="4557"/>
        </w:tabs>
        <w:rPr>
          <w:rFonts w:ascii="Times New Roman" w:hAnsi="Times New Roman" w:cs="Times New Roman"/>
          <w:b/>
          <w:sz w:val="22"/>
        </w:rPr>
      </w:pPr>
      <w:r w:rsidRPr="00780C44">
        <w:rPr>
          <w:rFonts w:ascii="Times New Roman" w:hAnsi="Times New Roman" w:cs="Times New Roman"/>
          <w:b/>
          <w:sz w:val="22"/>
        </w:rPr>
        <w:t>Agenda Item:</w:t>
      </w:r>
      <w:r w:rsidRPr="00780C44">
        <w:rPr>
          <w:rFonts w:ascii="Times New Roman" w:hAnsi="Times New Roman" w:cs="Times New Roman"/>
          <w:b/>
          <w:sz w:val="22"/>
        </w:rPr>
        <w:tab/>
      </w:r>
      <w:r w:rsidR="007B23F1" w:rsidRPr="007B23F1">
        <w:rPr>
          <w:rFonts w:ascii="Times New Roman" w:hAnsi="Times New Roman" w:cs="Times New Roman"/>
          <w:sz w:val="22"/>
        </w:rPr>
        <w:t>8</w:t>
      </w:r>
      <w:r w:rsidR="00BC22CE" w:rsidRPr="007B23F1">
        <w:rPr>
          <w:rFonts w:ascii="Times New Roman" w:hAnsi="Times New Roman" w:cs="Times New Roman" w:hint="eastAsia"/>
          <w:sz w:val="22"/>
        </w:rPr>
        <w:t>.</w:t>
      </w:r>
      <w:r w:rsidR="00062948" w:rsidRPr="007B23F1">
        <w:rPr>
          <w:rFonts w:ascii="Times New Roman" w:hAnsi="Times New Roman" w:cs="Times New Roman"/>
          <w:sz w:val="22"/>
        </w:rPr>
        <w:t>13</w:t>
      </w:r>
      <w:r w:rsidR="00BC22CE" w:rsidRPr="007B23F1">
        <w:rPr>
          <w:rFonts w:ascii="Times New Roman" w:hAnsi="Times New Roman" w:cs="Times New Roman" w:hint="eastAsia"/>
          <w:sz w:val="22"/>
        </w:rPr>
        <w:t>.</w:t>
      </w:r>
      <w:r w:rsidR="00062948" w:rsidRPr="007B23F1">
        <w:rPr>
          <w:rFonts w:ascii="Times New Roman" w:hAnsi="Times New Roman" w:cs="Times New Roman"/>
          <w:sz w:val="22"/>
        </w:rPr>
        <w:t>5</w:t>
      </w:r>
      <w:r w:rsidR="00BC22CE" w:rsidRPr="007B23F1">
        <w:rPr>
          <w:rFonts w:ascii="Times New Roman" w:hAnsi="Times New Roman" w:cs="Times New Roman" w:hint="eastAsia"/>
          <w:sz w:val="22"/>
        </w:rPr>
        <w:t>.</w:t>
      </w:r>
      <w:r w:rsidR="00277785" w:rsidRPr="007B23F1">
        <w:rPr>
          <w:rFonts w:ascii="Times New Roman" w:hAnsi="Times New Roman" w:cs="Times New Roman"/>
          <w:sz w:val="22"/>
        </w:rPr>
        <w:t>4</w:t>
      </w:r>
    </w:p>
    <w:p w14:paraId="43F38ECA" w14:textId="77777777" w:rsidR="00B71217" w:rsidRPr="00780C44" w:rsidRDefault="00B71217" w:rsidP="00B06611">
      <w:pPr>
        <w:tabs>
          <w:tab w:val="left" w:pos="1765"/>
        </w:tabs>
        <w:rPr>
          <w:rFonts w:ascii="Times New Roman" w:hAnsi="Times New Roman" w:cs="Times New Roman"/>
          <w:sz w:val="22"/>
        </w:rPr>
      </w:pPr>
      <w:r w:rsidRPr="00780C44">
        <w:rPr>
          <w:rFonts w:ascii="Times New Roman" w:hAnsi="Times New Roman" w:cs="Times New Roman"/>
          <w:b/>
          <w:sz w:val="22"/>
        </w:rPr>
        <w:t xml:space="preserve">Source: </w:t>
      </w:r>
      <w:r w:rsidRPr="00780C44">
        <w:rPr>
          <w:rFonts w:ascii="Times New Roman" w:hAnsi="Times New Roman" w:cs="Times New Roman"/>
          <w:b/>
          <w:sz w:val="22"/>
        </w:rPr>
        <w:tab/>
      </w:r>
      <w:bookmarkStart w:id="1" w:name="_Hlk41145958"/>
      <w:r w:rsidRPr="00780C44">
        <w:rPr>
          <w:rFonts w:ascii="Times New Roman" w:hAnsi="Times New Roman" w:cs="Times New Roman"/>
          <w:sz w:val="22"/>
        </w:rPr>
        <w:t>CMCC</w:t>
      </w:r>
      <w:bookmarkEnd w:id="1"/>
    </w:p>
    <w:p w14:paraId="71B9A58F" w14:textId="77777777" w:rsidR="009C30C4" w:rsidRPr="00780C44" w:rsidRDefault="00B71217" w:rsidP="00B71217">
      <w:pPr>
        <w:rPr>
          <w:rFonts w:ascii="Times New Roman" w:hAnsi="Times New Roman" w:cs="Times New Roman"/>
          <w:sz w:val="22"/>
        </w:rPr>
      </w:pPr>
      <w:r w:rsidRPr="00780C44">
        <w:rPr>
          <w:rFonts w:ascii="Times New Roman" w:hAnsi="Times New Roman" w:cs="Times New Roman"/>
          <w:b/>
          <w:sz w:val="22"/>
        </w:rPr>
        <w:t xml:space="preserve">Title: </w:t>
      </w:r>
      <w:r w:rsidRPr="00780C44">
        <w:rPr>
          <w:rFonts w:ascii="Times New Roman" w:hAnsi="Times New Roman" w:cs="Times New Roman"/>
          <w:b/>
          <w:sz w:val="22"/>
        </w:rPr>
        <w:tab/>
      </w:r>
      <w:r w:rsidRPr="00780C44">
        <w:rPr>
          <w:rFonts w:ascii="Times New Roman" w:hAnsi="Times New Roman" w:cs="Times New Roman"/>
          <w:b/>
          <w:sz w:val="22"/>
        </w:rPr>
        <w:tab/>
      </w:r>
      <w:r w:rsidRPr="00780C44">
        <w:rPr>
          <w:rFonts w:ascii="Times New Roman" w:hAnsi="Times New Roman" w:cs="Times New Roman"/>
          <w:b/>
          <w:sz w:val="22"/>
        </w:rPr>
        <w:tab/>
      </w:r>
      <w:bookmarkStart w:id="2" w:name="OLE_LINK7"/>
      <w:bookmarkStart w:id="3" w:name="OLE_LINK8"/>
      <w:r w:rsidR="00453D98" w:rsidRPr="00780C44">
        <w:rPr>
          <w:rFonts w:ascii="Times New Roman" w:hAnsi="Times New Roman" w:cs="Times New Roman"/>
          <w:sz w:val="22"/>
        </w:rPr>
        <w:t xml:space="preserve"> </w:t>
      </w:r>
      <w:bookmarkStart w:id="4" w:name="_Hlk41145953"/>
      <w:r w:rsidR="003C611A" w:rsidRPr="00780C44">
        <w:rPr>
          <w:rFonts w:ascii="Times New Roman" w:hAnsi="Times New Roman" w:cs="Times New Roman"/>
          <w:sz w:val="22"/>
        </w:rPr>
        <w:t xml:space="preserve">Discussion on </w:t>
      </w:r>
      <w:r w:rsidR="00530ABF" w:rsidRPr="00780C44">
        <w:rPr>
          <w:rFonts w:ascii="Times New Roman" w:hAnsi="Times New Roman" w:cs="Times New Roman"/>
          <w:sz w:val="22"/>
        </w:rPr>
        <w:t>NTN timing requirements</w:t>
      </w:r>
      <w:bookmarkEnd w:id="4"/>
    </w:p>
    <w:bookmarkEnd w:id="2"/>
    <w:bookmarkEnd w:id="3"/>
    <w:p w14:paraId="7A115868" w14:textId="77777777" w:rsidR="009C30C4" w:rsidRPr="00780C44" w:rsidRDefault="00B71217" w:rsidP="00B06611">
      <w:pPr>
        <w:tabs>
          <w:tab w:val="left" w:pos="1765"/>
        </w:tabs>
        <w:rPr>
          <w:rFonts w:ascii="Times New Roman" w:hAnsi="Times New Roman" w:cs="Times New Roman"/>
          <w:sz w:val="22"/>
        </w:rPr>
      </w:pPr>
      <w:r w:rsidRPr="00780C44">
        <w:rPr>
          <w:rFonts w:ascii="Times New Roman" w:hAnsi="Times New Roman" w:cs="Times New Roman"/>
          <w:b/>
          <w:sz w:val="22"/>
        </w:rPr>
        <w:t>Document for:</w:t>
      </w:r>
      <w:r w:rsidRPr="00780C44">
        <w:rPr>
          <w:rFonts w:ascii="Times New Roman" w:hAnsi="Times New Roman" w:cs="Times New Roman"/>
          <w:b/>
          <w:sz w:val="22"/>
        </w:rPr>
        <w:tab/>
      </w:r>
      <w:r w:rsidR="00E96A5F" w:rsidRPr="00780C44">
        <w:rPr>
          <w:rFonts w:ascii="Times New Roman" w:hAnsi="Times New Roman" w:cs="Times New Roman"/>
          <w:sz w:val="22"/>
        </w:rPr>
        <w:t>Discussion</w:t>
      </w:r>
    </w:p>
    <w:p w14:paraId="0679788F" w14:textId="77777777" w:rsidR="0069581E" w:rsidRPr="00780C44" w:rsidRDefault="00B71217" w:rsidP="0069581E">
      <w:pPr>
        <w:pStyle w:val="1"/>
        <w:numPr>
          <w:ilvl w:val="0"/>
          <w:numId w:val="2"/>
        </w:numPr>
        <w:pBdr>
          <w:top w:val="single" w:sz="12" w:space="3" w:color="auto"/>
        </w:pBdr>
        <w:spacing w:before="120" w:after="60" w:line="240" w:lineRule="auto"/>
        <w:rPr>
          <w:rFonts w:ascii="Times New Roman" w:hAnsi="Times New Roman" w:cs="Times New Roman"/>
          <w:b w:val="0"/>
          <w:bCs w:val="0"/>
          <w:kern w:val="0"/>
          <w:sz w:val="36"/>
          <w:szCs w:val="36"/>
          <w:lang w:val="en-GB"/>
        </w:rPr>
      </w:pPr>
      <w:r w:rsidRPr="00780C44">
        <w:rPr>
          <w:rFonts w:ascii="Times New Roman" w:hAnsi="Times New Roman" w:cs="Times New Roman"/>
          <w:b w:val="0"/>
          <w:bCs w:val="0"/>
          <w:kern w:val="0"/>
          <w:sz w:val="36"/>
          <w:szCs w:val="36"/>
          <w:lang w:val="en-GB"/>
        </w:rPr>
        <w:t>Introduction</w:t>
      </w:r>
    </w:p>
    <w:p w14:paraId="7D12B347" w14:textId="08F0AB4A" w:rsidR="00496903" w:rsidRPr="00780C44" w:rsidRDefault="001602CC" w:rsidP="00C22BEF">
      <w:pPr>
        <w:tabs>
          <w:tab w:val="left" w:pos="1134"/>
        </w:tabs>
        <w:spacing w:after="180" w:line="240" w:lineRule="exact"/>
        <w:jc w:val="both"/>
        <w:rPr>
          <w:rFonts w:ascii="Times New Roman" w:hAnsi="Times New Roman" w:cs="Times New Roman"/>
          <w:sz w:val="20"/>
          <w:szCs w:val="20"/>
        </w:rPr>
      </w:pPr>
      <w:r w:rsidRPr="00780C44">
        <w:rPr>
          <w:rFonts w:ascii="Times New Roman" w:hAnsi="Times New Roman" w:cs="Times New Roman"/>
          <w:sz w:val="20"/>
          <w:szCs w:val="20"/>
        </w:rPr>
        <w:t>In RAN4#</w:t>
      </w:r>
      <w:r w:rsidR="00BE13C5">
        <w:rPr>
          <w:rFonts w:ascii="Times New Roman" w:hAnsi="Times New Roman" w:cs="Times New Roman"/>
          <w:sz w:val="20"/>
          <w:szCs w:val="20"/>
        </w:rPr>
        <w:t>100</w:t>
      </w:r>
      <w:r w:rsidRPr="00780C44">
        <w:rPr>
          <w:rFonts w:ascii="Times New Roman" w:hAnsi="Times New Roman" w:cs="Times New Roman"/>
          <w:sz w:val="20"/>
          <w:szCs w:val="20"/>
        </w:rPr>
        <w:t>-e meeting,</w:t>
      </w:r>
      <w:r w:rsidR="006D2A35" w:rsidRPr="00780C44">
        <w:rPr>
          <w:rFonts w:ascii="Times New Roman" w:hAnsi="Times New Roman" w:cs="Times New Roman"/>
          <w:sz w:val="20"/>
          <w:szCs w:val="20"/>
        </w:rPr>
        <w:t xml:space="preserve"> the</w:t>
      </w:r>
      <w:r w:rsidRPr="00780C44">
        <w:rPr>
          <w:rFonts w:ascii="Times New Roman" w:hAnsi="Times New Roman" w:cs="Times New Roman"/>
          <w:sz w:val="20"/>
          <w:szCs w:val="20"/>
        </w:rPr>
        <w:t xml:space="preserve"> </w:t>
      </w:r>
      <w:r w:rsidR="003F71A1" w:rsidRPr="00780C44">
        <w:rPr>
          <w:rFonts w:ascii="Times New Roman" w:hAnsi="Times New Roman" w:cs="Times New Roman"/>
          <w:sz w:val="20"/>
          <w:szCs w:val="20"/>
        </w:rPr>
        <w:t>NTN timing</w:t>
      </w:r>
      <w:r w:rsidR="003C39D8" w:rsidRPr="00780C44">
        <w:rPr>
          <w:rFonts w:ascii="Times New Roman" w:hAnsi="Times New Roman" w:cs="Times New Roman"/>
          <w:sz w:val="20"/>
          <w:szCs w:val="20"/>
        </w:rPr>
        <w:t xml:space="preserve"> </w:t>
      </w:r>
      <w:r w:rsidR="004F20E9" w:rsidRPr="00780C44">
        <w:rPr>
          <w:rFonts w:ascii="Times New Roman" w:hAnsi="Times New Roman" w:cs="Times New Roman"/>
          <w:sz w:val="20"/>
          <w:szCs w:val="20"/>
        </w:rPr>
        <w:t xml:space="preserve">requirements </w:t>
      </w:r>
      <w:r w:rsidR="006D2A35" w:rsidRPr="00780C44">
        <w:rPr>
          <w:rFonts w:ascii="Times New Roman" w:hAnsi="Times New Roman" w:cs="Times New Roman"/>
          <w:sz w:val="20"/>
          <w:szCs w:val="20"/>
        </w:rPr>
        <w:t>were discussed and a way forward was agreed in</w:t>
      </w:r>
      <w:r w:rsidR="005F47AF" w:rsidRPr="00780C44">
        <w:rPr>
          <w:rFonts w:ascii="Times New Roman" w:hAnsi="Times New Roman" w:cs="Times New Roman"/>
          <w:sz w:val="20"/>
          <w:szCs w:val="20"/>
        </w:rPr>
        <w:t xml:space="preserve"> </w:t>
      </w:r>
      <w:r w:rsidR="006D2A35" w:rsidRPr="00780C44">
        <w:rPr>
          <w:rFonts w:ascii="Times New Roman" w:hAnsi="Times New Roman" w:cs="Times New Roman"/>
          <w:sz w:val="20"/>
          <w:szCs w:val="20"/>
        </w:rPr>
        <w:t xml:space="preserve">[1]. </w:t>
      </w:r>
      <w:r w:rsidRPr="00780C44">
        <w:rPr>
          <w:rFonts w:ascii="Times New Roman" w:hAnsi="Times New Roman" w:cs="Times New Roman"/>
          <w:sz w:val="20"/>
          <w:szCs w:val="20"/>
        </w:rPr>
        <w:t>In this contribution, we</w:t>
      </w:r>
      <w:r w:rsidR="00215631" w:rsidRPr="00780C44">
        <w:rPr>
          <w:rFonts w:ascii="Times New Roman" w:hAnsi="Times New Roman" w:cs="Times New Roman"/>
          <w:sz w:val="20"/>
          <w:szCs w:val="20"/>
        </w:rPr>
        <w:t xml:space="preserve"> </w:t>
      </w:r>
      <w:r w:rsidR="00706069">
        <w:rPr>
          <w:rFonts w:ascii="Times New Roman" w:hAnsi="Times New Roman" w:cs="Times New Roman"/>
          <w:sz w:val="20"/>
          <w:szCs w:val="20"/>
        </w:rPr>
        <w:t xml:space="preserve">continue </w:t>
      </w:r>
      <w:r w:rsidRPr="00780C44">
        <w:rPr>
          <w:rFonts w:ascii="Times New Roman" w:hAnsi="Times New Roman" w:cs="Times New Roman"/>
          <w:sz w:val="20"/>
          <w:szCs w:val="20"/>
        </w:rPr>
        <w:t>discuss</w:t>
      </w:r>
      <w:r w:rsidR="00706069">
        <w:rPr>
          <w:rFonts w:ascii="Times New Roman" w:hAnsi="Times New Roman" w:cs="Times New Roman"/>
          <w:sz w:val="20"/>
          <w:szCs w:val="20"/>
        </w:rPr>
        <w:t>ing</w:t>
      </w:r>
      <w:r w:rsidRPr="00780C44">
        <w:rPr>
          <w:rFonts w:ascii="Times New Roman" w:hAnsi="Times New Roman" w:cs="Times New Roman"/>
          <w:sz w:val="20"/>
          <w:szCs w:val="20"/>
        </w:rPr>
        <w:t xml:space="preserve"> the </w:t>
      </w:r>
      <w:r w:rsidR="004F20E9" w:rsidRPr="00780C44">
        <w:rPr>
          <w:rFonts w:ascii="Times New Roman" w:hAnsi="Times New Roman" w:cs="Times New Roman"/>
          <w:sz w:val="20"/>
          <w:szCs w:val="20"/>
        </w:rPr>
        <w:t xml:space="preserve">NTN timing </w:t>
      </w:r>
      <w:r w:rsidR="005F47AF" w:rsidRPr="00780C44">
        <w:rPr>
          <w:rFonts w:ascii="Times New Roman" w:hAnsi="Times New Roman" w:cs="Times New Roman"/>
          <w:sz w:val="20"/>
          <w:szCs w:val="20"/>
        </w:rPr>
        <w:t xml:space="preserve">related </w:t>
      </w:r>
      <w:r w:rsidR="003F71A1" w:rsidRPr="00780C44">
        <w:rPr>
          <w:rFonts w:ascii="Times New Roman" w:hAnsi="Times New Roman" w:cs="Times New Roman"/>
          <w:sz w:val="20"/>
          <w:szCs w:val="20"/>
        </w:rPr>
        <w:t>issues</w:t>
      </w:r>
      <w:r w:rsidR="004F20E9" w:rsidRPr="00780C44">
        <w:rPr>
          <w:rFonts w:ascii="Times New Roman" w:hAnsi="Times New Roman" w:cs="Times New Roman"/>
          <w:sz w:val="20"/>
          <w:szCs w:val="20"/>
        </w:rPr>
        <w:t>.</w:t>
      </w:r>
      <w:r w:rsidR="00215631" w:rsidRPr="00780C44">
        <w:rPr>
          <w:rFonts w:ascii="Times New Roman" w:hAnsi="Times New Roman" w:cs="Times New Roman"/>
          <w:sz w:val="20"/>
          <w:szCs w:val="20"/>
        </w:rPr>
        <w:t xml:space="preserve"> </w:t>
      </w:r>
    </w:p>
    <w:p w14:paraId="5174A6E0" w14:textId="77777777" w:rsidR="00D06E33" w:rsidRPr="00780C44" w:rsidRDefault="00A0252D" w:rsidP="00D06E33">
      <w:pPr>
        <w:pStyle w:val="1"/>
        <w:numPr>
          <w:ilvl w:val="0"/>
          <w:numId w:val="2"/>
        </w:numPr>
        <w:pBdr>
          <w:top w:val="single" w:sz="12" w:space="3" w:color="auto"/>
        </w:pBdr>
        <w:spacing w:before="120" w:after="60" w:line="240" w:lineRule="auto"/>
        <w:rPr>
          <w:rFonts w:ascii="Times New Roman" w:hAnsi="Times New Roman" w:cs="Times New Roman"/>
          <w:b w:val="0"/>
          <w:bCs w:val="0"/>
          <w:kern w:val="0"/>
          <w:sz w:val="36"/>
          <w:szCs w:val="36"/>
        </w:rPr>
      </w:pPr>
      <w:bookmarkStart w:id="5" w:name="OLE_LINK1"/>
      <w:bookmarkStart w:id="6" w:name="OLE_LINK2"/>
      <w:r w:rsidRPr="00780C44">
        <w:rPr>
          <w:rFonts w:ascii="Times New Roman" w:hAnsi="Times New Roman" w:cs="Times New Roman"/>
          <w:b w:val="0"/>
          <w:bCs w:val="0"/>
          <w:kern w:val="0"/>
          <w:sz w:val="36"/>
          <w:szCs w:val="36"/>
        </w:rPr>
        <w:t>Discussion</w:t>
      </w:r>
    </w:p>
    <w:p w14:paraId="0332B16D" w14:textId="1A55B557" w:rsidR="00651BA3" w:rsidRPr="00780C44" w:rsidRDefault="005F47AF" w:rsidP="00561F80">
      <w:pPr>
        <w:pStyle w:val="1"/>
        <w:numPr>
          <w:ilvl w:val="1"/>
          <w:numId w:val="2"/>
        </w:numPr>
        <w:spacing w:before="120" w:after="60" w:line="240" w:lineRule="auto"/>
        <w:rPr>
          <w:rFonts w:ascii="Times New Roman" w:hAnsi="Times New Roman" w:cs="Times New Roman"/>
          <w:b w:val="0"/>
          <w:bCs w:val="0"/>
          <w:kern w:val="0"/>
          <w:sz w:val="28"/>
          <w:szCs w:val="36"/>
        </w:rPr>
      </w:pPr>
      <w:r w:rsidRPr="00780C44">
        <w:rPr>
          <w:rFonts w:ascii="Times New Roman" w:hAnsi="Times New Roman" w:cs="Times New Roman"/>
          <w:b w:val="0"/>
          <w:bCs w:val="0"/>
          <w:kern w:val="0"/>
          <w:sz w:val="28"/>
          <w:szCs w:val="36"/>
        </w:rPr>
        <w:t xml:space="preserve">NTN UE </w:t>
      </w:r>
      <w:r w:rsidR="00EC63CD">
        <w:rPr>
          <w:rFonts w:ascii="Times New Roman" w:hAnsi="Times New Roman" w:cs="Times New Roman"/>
          <w:b w:val="0"/>
          <w:bCs w:val="0"/>
          <w:kern w:val="0"/>
          <w:sz w:val="28"/>
          <w:szCs w:val="36"/>
        </w:rPr>
        <w:t>specific TA estimation</w:t>
      </w:r>
    </w:p>
    <w:p w14:paraId="47AE5D88" w14:textId="493FF67C" w:rsidR="00D9177C" w:rsidRPr="00780C44" w:rsidRDefault="00D9177C" w:rsidP="00C22BEF">
      <w:pPr>
        <w:spacing w:beforeLines="50" w:before="156"/>
        <w:jc w:val="both"/>
        <w:rPr>
          <w:rFonts w:ascii="Times New Roman" w:eastAsia="@Yu Mincho Light" w:hAnsi="Times New Roman" w:cs="Times New Roman"/>
          <w:b/>
          <w:bCs/>
          <w:sz w:val="20"/>
          <w:szCs w:val="20"/>
          <w:u w:val="single"/>
        </w:rPr>
      </w:pPr>
      <w:r w:rsidRPr="00780C44">
        <w:rPr>
          <w:rFonts w:ascii="Times New Roman" w:eastAsia="@Yu Mincho Light" w:hAnsi="Times New Roman" w:cs="Times New Roman"/>
          <w:b/>
          <w:bCs/>
          <w:sz w:val="20"/>
          <w:szCs w:val="20"/>
          <w:u w:val="single"/>
        </w:rPr>
        <w:t>Issue 1</w:t>
      </w:r>
      <w:r>
        <w:rPr>
          <w:rFonts w:ascii="Times New Roman" w:eastAsia="@Yu Mincho Light" w:hAnsi="Times New Roman" w:cs="Times New Roman"/>
          <w:b/>
          <w:bCs/>
          <w:sz w:val="20"/>
          <w:szCs w:val="20"/>
          <w:u w:val="single"/>
        </w:rPr>
        <w:t>-</w:t>
      </w:r>
      <w:r w:rsidR="00C446D7">
        <w:rPr>
          <w:rFonts w:ascii="Times New Roman" w:eastAsia="@Yu Mincho Light" w:hAnsi="Times New Roman" w:cs="Times New Roman"/>
          <w:b/>
          <w:bCs/>
          <w:sz w:val="20"/>
          <w:szCs w:val="20"/>
          <w:u w:val="single"/>
        </w:rPr>
        <w:t>1</w:t>
      </w:r>
      <w:r w:rsidRPr="00780C44">
        <w:rPr>
          <w:rFonts w:ascii="Times New Roman" w:eastAsia="@Yu Mincho Light" w:hAnsi="Times New Roman" w:cs="Times New Roman"/>
          <w:b/>
          <w:bCs/>
          <w:sz w:val="20"/>
          <w:szCs w:val="20"/>
          <w:u w:val="single"/>
        </w:rPr>
        <w:t xml:space="preserve">: </w:t>
      </w:r>
      <w:r w:rsidR="00C446D7" w:rsidRPr="00C446D7">
        <w:rPr>
          <w:rFonts w:ascii="Times New Roman" w:eastAsia="@Yu Mincho Light" w:hAnsi="Times New Roman" w:cs="Times New Roman"/>
          <w:b/>
          <w:bCs/>
          <w:sz w:val="20"/>
          <w:szCs w:val="20"/>
          <w:u w:val="single"/>
        </w:rPr>
        <w:t xml:space="preserve">UE </w:t>
      </w:r>
      <w:proofErr w:type="spellStart"/>
      <w:r w:rsidR="00C446D7" w:rsidRPr="00C446D7">
        <w:rPr>
          <w:rFonts w:ascii="Times New Roman" w:eastAsia="@Yu Mincho Light" w:hAnsi="Times New Roman" w:cs="Times New Roman"/>
          <w:b/>
          <w:bCs/>
          <w:sz w:val="20"/>
          <w:szCs w:val="20"/>
          <w:u w:val="single"/>
        </w:rPr>
        <w:t>behaviour</w:t>
      </w:r>
      <w:proofErr w:type="spellEnd"/>
      <w:r w:rsidR="00C446D7" w:rsidRPr="00C446D7">
        <w:rPr>
          <w:rFonts w:ascii="Times New Roman" w:eastAsia="@Yu Mincho Light" w:hAnsi="Times New Roman" w:cs="Times New Roman"/>
          <w:b/>
          <w:bCs/>
          <w:sz w:val="20"/>
          <w:szCs w:val="20"/>
          <w:u w:val="single"/>
        </w:rPr>
        <w:t xml:space="preserve"> for UE specific TA</w:t>
      </w:r>
    </w:p>
    <w:p w14:paraId="710A45D3" w14:textId="77777777" w:rsidR="00983EFC" w:rsidRPr="00983EFC" w:rsidRDefault="00983EFC" w:rsidP="00C22BEF">
      <w:pPr>
        <w:numPr>
          <w:ilvl w:val="0"/>
          <w:numId w:val="4"/>
        </w:numPr>
        <w:tabs>
          <w:tab w:val="left" w:pos="1134"/>
        </w:tabs>
        <w:jc w:val="both"/>
        <w:rPr>
          <w:rFonts w:ascii="Times New Roman" w:eastAsia="@Yu Mincho Light" w:hAnsi="Times New Roman" w:cs="Times New Roman"/>
          <w:i/>
          <w:iCs/>
          <w:sz w:val="20"/>
          <w:szCs w:val="20"/>
          <w:lang w:val="en-GB"/>
        </w:rPr>
      </w:pPr>
      <w:r w:rsidRPr="00983EFC">
        <w:rPr>
          <w:rFonts w:ascii="Times New Roman" w:eastAsia="@Yu Mincho Light" w:hAnsi="Times New Roman" w:cs="Times New Roman"/>
          <w:i/>
          <w:iCs/>
          <w:sz w:val="20"/>
          <w:szCs w:val="20"/>
          <w:lang w:val="en-GB"/>
        </w:rPr>
        <w:t>FFS whether and how to specify UE behaviour on updating rate for UE specific TA estimation</w:t>
      </w:r>
    </w:p>
    <w:p w14:paraId="3225A178" w14:textId="2AF0C233" w:rsidR="00983EFC" w:rsidRDefault="00983EFC" w:rsidP="00C22BEF">
      <w:pPr>
        <w:numPr>
          <w:ilvl w:val="0"/>
          <w:numId w:val="4"/>
        </w:numPr>
        <w:tabs>
          <w:tab w:val="left" w:pos="1134"/>
        </w:tabs>
        <w:jc w:val="both"/>
        <w:rPr>
          <w:rFonts w:ascii="Times New Roman" w:eastAsia="@Yu Mincho Light" w:hAnsi="Times New Roman" w:cs="Times New Roman"/>
          <w:i/>
          <w:iCs/>
          <w:sz w:val="20"/>
          <w:szCs w:val="20"/>
          <w:lang w:val="en-GB"/>
        </w:rPr>
      </w:pPr>
      <w:r w:rsidRPr="00983EFC">
        <w:rPr>
          <w:rFonts w:ascii="Times New Roman" w:eastAsia="@Yu Mincho Light" w:hAnsi="Times New Roman" w:cs="Times New Roman"/>
          <w:i/>
          <w:iCs/>
          <w:sz w:val="20"/>
          <w:szCs w:val="20"/>
          <w:lang w:val="en-GB"/>
        </w:rPr>
        <w:t>FFS whether and how to specify UE behaviour on UE specific TA updating before applying TA adjustment</w:t>
      </w:r>
    </w:p>
    <w:p w14:paraId="1B99FADA" w14:textId="3FE21DA7" w:rsidR="008449BD" w:rsidRDefault="00285AFC" w:rsidP="00757151">
      <w:pPr>
        <w:tabs>
          <w:tab w:val="left" w:pos="1134"/>
        </w:tabs>
        <w:spacing w:before="60" w:after="60"/>
        <w:jc w:val="both"/>
        <w:rPr>
          <w:rFonts w:ascii="Times New Roman" w:eastAsiaTheme="minorEastAsia" w:hAnsi="Times New Roman" w:cs="Times New Roman"/>
          <w:sz w:val="20"/>
          <w:szCs w:val="20"/>
        </w:rPr>
      </w:pPr>
      <w:r>
        <w:rPr>
          <w:rFonts w:ascii="Times New Roman" w:eastAsiaTheme="minorEastAsia" w:hAnsi="Times New Roman" w:cs="Times New Roman" w:hint="eastAsia"/>
          <w:sz w:val="20"/>
          <w:szCs w:val="20"/>
        </w:rPr>
        <w:t>Fo</w:t>
      </w:r>
      <w:r>
        <w:rPr>
          <w:rFonts w:ascii="Times New Roman" w:eastAsiaTheme="minorEastAsia" w:hAnsi="Times New Roman" w:cs="Times New Roman"/>
          <w:sz w:val="20"/>
          <w:szCs w:val="20"/>
        </w:rPr>
        <w:t xml:space="preserve">r the first FFS, </w:t>
      </w:r>
      <w:r w:rsidR="008449BD">
        <w:rPr>
          <w:rFonts w:ascii="Times New Roman" w:eastAsiaTheme="minorEastAsia" w:hAnsi="Times New Roman" w:cs="Times New Roman"/>
          <w:sz w:val="20"/>
          <w:szCs w:val="20"/>
        </w:rPr>
        <w:t xml:space="preserve">in order to guarantee UE specific TA pre-compensation performance, </w:t>
      </w:r>
      <w:r>
        <w:rPr>
          <w:rFonts w:ascii="Times New Roman" w:eastAsiaTheme="minorEastAsia" w:hAnsi="Times New Roman" w:cs="Times New Roman"/>
          <w:sz w:val="20"/>
          <w:szCs w:val="20"/>
        </w:rPr>
        <w:t xml:space="preserve">we prefer to </w:t>
      </w:r>
      <w:bookmarkStart w:id="7" w:name="_Hlk84258495"/>
      <w:r>
        <w:rPr>
          <w:rFonts w:ascii="Times New Roman" w:eastAsiaTheme="minorEastAsia" w:hAnsi="Times New Roman" w:cs="Times New Roman"/>
          <w:sz w:val="20"/>
          <w:szCs w:val="20"/>
        </w:rPr>
        <w:t>set a lower bound of UE specific TA update frequency</w:t>
      </w:r>
      <w:bookmarkEnd w:id="7"/>
      <w:r>
        <w:rPr>
          <w:rFonts w:ascii="Times New Roman" w:eastAsiaTheme="minorEastAsia" w:hAnsi="Times New Roman" w:cs="Times New Roman"/>
          <w:sz w:val="20"/>
          <w:szCs w:val="20"/>
        </w:rPr>
        <w:t xml:space="preserve">, especially </w:t>
      </w:r>
      <w:r w:rsidR="008449BD">
        <w:rPr>
          <w:rFonts w:ascii="Times New Roman" w:eastAsiaTheme="minorEastAsia" w:hAnsi="Times New Roman" w:cs="Times New Roman"/>
          <w:sz w:val="20"/>
          <w:szCs w:val="20"/>
        </w:rPr>
        <w:t>if</w:t>
      </w:r>
      <w:r>
        <w:rPr>
          <w:rFonts w:ascii="Times New Roman" w:eastAsiaTheme="minorEastAsia" w:hAnsi="Times New Roman" w:cs="Times New Roman"/>
          <w:sz w:val="20"/>
          <w:szCs w:val="20"/>
        </w:rPr>
        <w:t xml:space="preserve"> </w:t>
      </w:r>
      <w:r w:rsidRPr="00285AFC">
        <w:rPr>
          <w:rFonts w:ascii="Times New Roman" w:eastAsiaTheme="minorEastAsia" w:hAnsi="Times New Roman" w:cs="Times New Roman"/>
          <w:sz w:val="20"/>
          <w:szCs w:val="20"/>
        </w:rPr>
        <w:t xml:space="preserve">UE </w:t>
      </w:r>
      <w:r w:rsidR="008449BD">
        <w:rPr>
          <w:rFonts w:ascii="Times New Roman" w:eastAsiaTheme="minorEastAsia" w:hAnsi="Times New Roman" w:cs="Times New Roman"/>
          <w:sz w:val="20"/>
          <w:szCs w:val="20"/>
        </w:rPr>
        <w:t xml:space="preserve">periodic </w:t>
      </w:r>
      <w:r w:rsidRPr="00285AFC">
        <w:rPr>
          <w:rFonts w:ascii="Times New Roman" w:eastAsiaTheme="minorEastAsia" w:hAnsi="Times New Roman" w:cs="Times New Roman"/>
          <w:sz w:val="20"/>
          <w:szCs w:val="20"/>
        </w:rPr>
        <w:t>reporting of UE specific TA pre-compensation</w:t>
      </w:r>
      <w:r>
        <w:rPr>
          <w:rFonts w:ascii="Times New Roman" w:eastAsiaTheme="minorEastAsia" w:hAnsi="Times New Roman" w:cs="Times New Roman"/>
          <w:sz w:val="20"/>
          <w:szCs w:val="20"/>
        </w:rPr>
        <w:t xml:space="preserve"> </w:t>
      </w:r>
      <w:r w:rsidR="008449BD">
        <w:rPr>
          <w:rFonts w:ascii="Times New Roman" w:eastAsiaTheme="minorEastAsia" w:hAnsi="Times New Roman" w:cs="Times New Roman"/>
          <w:sz w:val="20"/>
          <w:szCs w:val="20"/>
        </w:rPr>
        <w:t xml:space="preserve">information </w:t>
      </w:r>
      <w:r w:rsidR="00F60693">
        <w:rPr>
          <w:rFonts w:ascii="Times New Roman" w:eastAsiaTheme="minorEastAsia" w:hAnsi="Times New Roman" w:cs="Times New Roman"/>
          <w:sz w:val="20"/>
          <w:szCs w:val="20"/>
        </w:rPr>
        <w:t>is</w:t>
      </w:r>
      <w:r w:rsidR="008449BD">
        <w:rPr>
          <w:rFonts w:ascii="Times New Roman" w:eastAsiaTheme="minorEastAsia" w:hAnsi="Times New Roman" w:cs="Times New Roman"/>
          <w:sz w:val="20"/>
          <w:szCs w:val="20"/>
        </w:rPr>
        <w:t xml:space="preserve"> supported</w:t>
      </w:r>
      <w:r w:rsidR="009F6651">
        <w:rPr>
          <w:rFonts w:ascii="Times New Roman" w:eastAsiaTheme="minorEastAsia" w:hAnsi="Times New Roman" w:cs="Times New Roman"/>
          <w:sz w:val="20"/>
          <w:szCs w:val="20"/>
        </w:rPr>
        <w:t xml:space="preserve"> in RAN1</w:t>
      </w:r>
      <w:r w:rsidR="008449BD">
        <w:rPr>
          <w:rFonts w:ascii="Times New Roman" w:eastAsiaTheme="minorEastAsia" w:hAnsi="Times New Roman" w:cs="Times New Roman"/>
          <w:sz w:val="20"/>
          <w:szCs w:val="20"/>
        </w:rPr>
        <w:t>. In this case, the</w:t>
      </w:r>
      <w:r w:rsidR="00F60693">
        <w:rPr>
          <w:rFonts w:ascii="Times New Roman" w:eastAsiaTheme="minorEastAsia" w:hAnsi="Times New Roman" w:cs="Times New Roman"/>
          <w:sz w:val="20"/>
          <w:szCs w:val="20"/>
        </w:rPr>
        <w:t xml:space="preserve"> lower bound of</w:t>
      </w:r>
      <w:r w:rsidR="008449BD">
        <w:rPr>
          <w:rFonts w:ascii="Times New Roman" w:eastAsiaTheme="minorEastAsia" w:hAnsi="Times New Roman" w:cs="Times New Roman"/>
          <w:sz w:val="20"/>
          <w:szCs w:val="20"/>
        </w:rPr>
        <w:t xml:space="preserve"> UE specific TA estimation updat</w:t>
      </w:r>
      <w:r w:rsidR="00F60693">
        <w:rPr>
          <w:rFonts w:ascii="Times New Roman" w:eastAsiaTheme="minorEastAsia" w:hAnsi="Times New Roman" w:cs="Times New Roman"/>
          <w:sz w:val="20"/>
          <w:szCs w:val="20"/>
        </w:rPr>
        <w:t>e frequency can be</w:t>
      </w:r>
      <w:r w:rsidR="008449BD">
        <w:rPr>
          <w:rFonts w:ascii="Times New Roman" w:eastAsiaTheme="minorEastAsia" w:hAnsi="Times New Roman" w:cs="Times New Roman"/>
          <w:sz w:val="20"/>
          <w:szCs w:val="20"/>
        </w:rPr>
        <w:t xml:space="preserve"> </w:t>
      </w:r>
      <w:r w:rsidR="00F60693">
        <w:rPr>
          <w:rFonts w:ascii="Times New Roman" w:eastAsiaTheme="minorEastAsia" w:hAnsi="Times New Roman" w:cs="Times New Roman"/>
          <w:sz w:val="20"/>
          <w:szCs w:val="20"/>
        </w:rPr>
        <w:t xml:space="preserve">equal to </w:t>
      </w:r>
      <w:r w:rsidR="008449BD">
        <w:rPr>
          <w:rFonts w:ascii="Times New Roman" w:eastAsiaTheme="minorEastAsia" w:hAnsi="Times New Roman" w:cs="Times New Roman"/>
          <w:sz w:val="20"/>
          <w:szCs w:val="20"/>
        </w:rPr>
        <w:t xml:space="preserve">the frequency of UE </w:t>
      </w:r>
      <w:r w:rsidR="008449BD" w:rsidRPr="00285AFC">
        <w:rPr>
          <w:rFonts w:ascii="Times New Roman" w:eastAsiaTheme="minorEastAsia" w:hAnsi="Times New Roman" w:cs="Times New Roman"/>
          <w:sz w:val="20"/>
          <w:szCs w:val="20"/>
        </w:rPr>
        <w:t>specific TA pre-compensation</w:t>
      </w:r>
      <w:r w:rsidR="008449BD">
        <w:rPr>
          <w:rFonts w:ascii="Times New Roman" w:eastAsiaTheme="minorEastAsia" w:hAnsi="Times New Roman" w:cs="Times New Roman"/>
          <w:sz w:val="20"/>
          <w:szCs w:val="20"/>
        </w:rPr>
        <w:t xml:space="preserve"> information reporting. </w:t>
      </w:r>
    </w:p>
    <w:p w14:paraId="6168F482" w14:textId="572A41D2" w:rsidR="00F60693" w:rsidRPr="00114C6B" w:rsidRDefault="00F60693" w:rsidP="00757151">
      <w:pPr>
        <w:tabs>
          <w:tab w:val="left" w:pos="1134"/>
        </w:tabs>
        <w:spacing w:before="60" w:after="60"/>
        <w:jc w:val="both"/>
        <w:rPr>
          <w:rFonts w:ascii="Times New Roman" w:eastAsiaTheme="minorEastAsia" w:hAnsi="Times New Roman" w:cs="Times New Roman"/>
          <w:b/>
          <w:bCs/>
          <w:i/>
          <w:iCs/>
          <w:sz w:val="20"/>
          <w:szCs w:val="20"/>
        </w:rPr>
      </w:pPr>
      <w:r w:rsidRPr="00780C44">
        <w:rPr>
          <w:rFonts w:ascii="Times New Roman" w:eastAsia="@Yu Mincho Light" w:hAnsi="Times New Roman" w:cs="Times New Roman"/>
          <w:b/>
          <w:bCs/>
          <w:i/>
          <w:iCs/>
          <w:sz w:val="20"/>
          <w:szCs w:val="20"/>
        </w:rPr>
        <w:t xml:space="preserve">Proposal </w:t>
      </w:r>
      <w:r>
        <w:rPr>
          <w:rFonts w:ascii="Times New Roman" w:eastAsia="@Yu Mincho Light" w:hAnsi="Times New Roman" w:cs="Times New Roman"/>
          <w:b/>
          <w:bCs/>
          <w:i/>
          <w:iCs/>
          <w:sz w:val="20"/>
          <w:szCs w:val="20"/>
        </w:rPr>
        <w:t>1</w:t>
      </w:r>
      <w:r w:rsidRPr="00780C44">
        <w:rPr>
          <w:rFonts w:ascii="Times New Roman" w:eastAsia="@Yu Mincho Light" w:hAnsi="Times New Roman" w:cs="Times New Roman"/>
          <w:b/>
          <w:bCs/>
          <w:i/>
          <w:iCs/>
          <w:sz w:val="20"/>
          <w:szCs w:val="20"/>
        </w:rPr>
        <w:t xml:space="preserve">: </w:t>
      </w:r>
      <w:r>
        <w:rPr>
          <w:rFonts w:ascii="Times New Roman" w:eastAsia="@Yu Mincho Light" w:hAnsi="Times New Roman" w:cs="Times New Roman"/>
          <w:b/>
          <w:bCs/>
          <w:i/>
          <w:iCs/>
          <w:sz w:val="20"/>
          <w:szCs w:val="20"/>
        </w:rPr>
        <w:t xml:space="preserve">If </w:t>
      </w:r>
      <w:r w:rsidRPr="00F60693">
        <w:rPr>
          <w:rFonts w:ascii="Times New Roman" w:eastAsia="@Yu Mincho Light" w:hAnsi="Times New Roman" w:cs="Times New Roman"/>
          <w:b/>
          <w:bCs/>
          <w:i/>
          <w:iCs/>
          <w:sz w:val="20"/>
          <w:szCs w:val="20"/>
        </w:rPr>
        <w:t>UE periodic reporting of UE specific TA pre-compensation information</w:t>
      </w:r>
      <w:r>
        <w:rPr>
          <w:rFonts w:ascii="Times New Roman" w:eastAsia="@Yu Mincho Light" w:hAnsi="Times New Roman" w:cs="Times New Roman"/>
          <w:b/>
          <w:bCs/>
          <w:i/>
          <w:iCs/>
          <w:sz w:val="20"/>
          <w:szCs w:val="20"/>
        </w:rPr>
        <w:t xml:space="preserve"> is</w:t>
      </w:r>
      <w:r w:rsidRPr="00F60693">
        <w:rPr>
          <w:rFonts w:ascii="Times New Roman" w:eastAsia="@Yu Mincho Light" w:hAnsi="Times New Roman" w:cs="Times New Roman"/>
          <w:b/>
          <w:bCs/>
          <w:i/>
          <w:iCs/>
          <w:sz w:val="20"/>
          <w:szCs w:val="20"/>
        </w:rPr>
        <w:t xml:space="preserve"> supported</w:t>
      </w:r>
      <w:r>
        <w:rPr>
          <w:rFonts w:ascii="Times New Roman" w:eastAsia="@Yu Mincho Light" w:hAnsi="Times New Roman" w:cs="Times New Roman"/>
          <w:b/>
          <w:bCs/>
          <w:i/>
          <w:iCs/>
          <w:sz w:val="20"/>
          <w:szCs w:val="20"/>
        </w:rPr>
        <w:t xml:space="preserve">, then </w:t>
      </w:r>
      <w:r w:rsidRPr="00F60693">
        <w:rPr>
          <w:rFonts w:ascii="Times New Roman" w:eastAsia="@Yu Mincho Light" w:hAnsi="Times New Roman" w:cs="Times New Roman"/>
          <w:b/>
          <w:bCs/>
          <w:i/>
          <w:iCs/>
          <w:sz w:val="20"/>
          <w:szCs w:val="20"/>
        </w:rPr>
        <w:t>the lower bound of UE specific TA estimation update frequency can be equal to the frequency of UE specific TA pre-compensation information reporting.</w:t>
      </w:r>
    </w:p>
    <w:p w14:paraId="0AF8678F" w14:textId="3C2D1087" w:rsidR="00285AFC" w:rsidRDefault="00730112" w:rsidP="00057E7B">
      <w:pPr>
        <w:tabs>
          <w:tab w:val="left" w:pos="1134"/>
        </w:tabs>
        <w:spacing w:before="60" w:after="60"/>
        <w:jc w:val="both"/>
        <w:rPr>
          <w:rFonts w:ascii="Times New Roman" w:eastAsiaTheme="minorEastAsia" w:hAnsi="Times New Roman" w:cs="Times New Roman"/>
          <w:sz w:val="20"/>
          <w:szCs w:val="20"/>
        </w:rPr>
      </w:pPr>
      <w:r>
        <w:rPr>
          <w:rFonts w:ascii="Times New Roman" w:eastAsiaTheme="minorEastAsia" w:hAnsi="Times New Roman" w:cs="Times New Roman" w:hint="eastAsia"/>
          <w:sz w:val="20"/>
          <w:szCs w:val="20"/>
        </w:rPr>
        <w:t>F</w:t>
      </w:r>
      <w:r>
        <w:rPr>
          <w:rFonts w:ascii="Times New Roman" w:eastAsiaTheme="minorEastAsia" w:hAnsi="Times New Roman" w:cs="Times New Roman"/>
          <w:sz w:val="20"/>
          <w:szCs w:val="20"/>
        </w:rPr>
        <w:t xml:space="preserve">or the second FFS, we don’t think specify UE </w:t>
      </w:r>
      <w:r w:rsidR="000A05FB">
        <w:rPr>
          <w:rFonts w:ascii="Times New Roman" w:eastAsiaTheme="minorEastAsia" w:hAnsi="Times New Roman" w:cs="Times New Roman"/>
          <w:sz w:val="20"/>
          <w:szCs w:val="20"/>
        </w:rPr>
        <w:t>behavior</w:t>
      </w:r>
      <w:r>
        <w:rPr>
          <w:rFonts w:ascii="Times New Roman" w:eastAsiaTheme="minorEastAsia" w:hAnsi="Times New Roman" w:cs="Times New Roman"/>
          <w:sz w:val="20"/>
          <w:szCs w:val="20"/>
        </w:rPr>
        <w:t xml:space="preserve"> </w:t>
      </w:r>
      <w:r w:rsidR="000A05FB" w:rsidRPr="000A05FB">
        <w:rPr>
          <w:rFonts w:ascii="Times New Roman" w:eastAsiaTheme="minorEastAsia" w:hAnsi="Times New Roman" w:cs="Times New Roman"/>
          <w:sz w:val="20"/>
          <w:szCs w:val="20"/>
        </w:rPr>
        <w:t>on UE specific TA updating before applying TA adjustment</w:t>
      </w:r>
      <w:r w:rsidR="000A05FB">
        <w:rPr>
          <w:rFonts w:ascii="Times New Roman" w:eastAsiaTheme="minorEastAsia" w:hAnsi="Times New Roman" w:cs="Times New Roman"/>
          <w:sz w:val="20"/>
          <w:szCs w:val="20"/>
        </w:rPr>
        <w:t xml:space="preserve"> can resolve the “close-loop and open</w:t>
      </w:r>
      <w:r w:rsidR="00020825">
        <w:rPr>
          <w:rFonts w:ascii="Times New Roman" w:eastAsiaTheme="minorEastAsia" w:hAnsi="Times New Roman" w:cs="Times New Roman"/>
          <w:sz w:val="20"/>
          <w:szCs w:val="20"/>
        </w:rPr>
        <w:t>-loop</w:t>
      </w:r>
      <w:r w:rsidR="000A05FB">
        <w:rPr>
          <w:rFonts w:ascii="Times New Roman" w:eastAsiaTheme="minorEastAsia" w:hAnsi="Times New Roman" w:cs="Times New Roman"/>
          <w:sz w:val="20"/>
          <w:szCs w:val="20"/>
        </w:rPr>
        <w:t>”</w:t>
      </w:r>
      <w:r w:rsidR="00020825">
        <w:rPr>
          <w:rFonts w:ascii="Times New Roman" w:eastAsiaTheme="minorEastAsia" w:hAnsi="Times New Roman" w:cs="Times New Roman"/>
          <w:sz w:val="20"/>
          <w:szCs w:val="20"/>
        </w:rPr>
        <w:t xml:space="preserve"> issue</w:t>
      </w:r>
      <w:r w:rsidR="00114C6B">
        <w:rPr>
          <w:rFonts w:ascii="Times New Roman" w:eastAsiaTheme="minorEastAsia" w:hAnsi="Times New Roman" w:cs="Times New Roman"/>
          <w:sz w:val="20"/>
          <w:szCs w:val="20"/>
        </w:rPr>
        <w:t xml:space="preserve"> and the error caused by </w:t>
      </w:r>
      <w:r w:rsidR="00114C6B">
        <w:rPr>
          <w:rFonts w:ascii="Times New Roman" w:eastAsia="sans-serif-black" w:hAnsi="Times New Roman" w:cs="Times New Roman"/>
          <w:sz w:val="20"/>
          <w:szCs w:val="20"/>
          <w:lang w:val="en-GB"/>
        </w:rPr>
        <w:t>TA command activation time</w:t>
      </w:r>
      <w:r w:rsidR="00020825">
        <w:rPr>
          <w:rFonts w:ascii="Times New Roman" w:eastAsiaTheme="minorEastAsia" w:hAnsi="Times New Roman" w:cs="Times New Roman"/>
          <w:sz w:val="20"/>
          <w:szCs w:val="20"/>
        </w:rPr>
        <w:t>.</w:t>
      </w:r>
      <w:r w:rsidR="00114C6B">
        <w:rPr>
          <w:rFonts w:ascii="Times New Roman" w:eastAsiaTheme="minorEastAsia" w:hAnsi="Times New Roman" w:cs="Times New Roman"/>
          <w:sz w:val="20"/>
          <w:szCs w:val="20"/>
        </w:rPr>
        <w:t xml:space="preserve"> </w:t>
      </w:r>
    </w:p>
    <w:p w14:paraId="27DFDE24" w14:textId="5ACC3533" w:rsidR="00114C6B" w:rsidRPr="00114C6B" w:rsidRDefault="00114C6B" w:rsidP="00057E7B">
      <w:pPr>
        <w:tabs>
          <w:tab w:val="left" w:pos="1134"/>
        </w:tabs>
        <w:spacing w:before="60" w:after="60"/>
        <w:jc w:val="both"/>
        <w:rPr>
          <w:rFonts w:ascii="Times New Roman" w:eastAsia="@Yu Mincho Light" w:hAnsi="Times New Roman" w:cs="Times New Roman"/>
          <w:b/>
          <w:bCs/>
          <w:i/>
          <w:iCs/>
          <w:sz w:val="20"/>
          <w:szCs w:val="20"/>
        </w:rPr>
      </w:pPr>
      <w:r w:rsidRPr="00114C6B">
        <w:rPr>
          <w:rFonts w:ascii="Times New Roman" w:eastAsia="@Yu Mincho Light" w:hAnsi="Times New Roman" w:cs="Times New Roman" w:hint="eastAsia"/>
          <w:b/>
          <w:bCs/>
          <w:i/>
          <w:iCs/>
          <w:sz w:val="20"/>
          <w:szCs w:val="20"/>
        </w:rPr>
        <w:t>P</w:t>
      </w:r>
      <w:r w:rsidRPr="00114C6B">
        <w:rPr>
          <w:rFonts w:ascii="Times New Roman" w:eastAsia="@Yu Mincho Light" w:hAnsi="Times New Roman" w:cs="Times New Roman"/>
          <w:b/>
          <w:bCs/>
          <w:i/>
          <w:iCs/>
          <w:sz w:val="20"/>
          <w:szCs w:val="20"/>
        </w:rPr>
        <w:t>roposal 2: Do not specify UE behavior on UE specific TA updating before applying TA adjustment.</w:t>
      </w:r>
    </w:p>
    <w:p w14:paraId="6A686C93" w14:textId="77777777" w:rsidR="00983EFC" w:rsidRDefault="00D9177C" w:rsidP="00C22BEF">
      <w:pPr>
        <w:tabs>
          <w:tab w:val="left" w:pos="1134"/>
        </w:tabs>
        <w:spacing w:beforeLines="50" w:before="156"/>
        <w:jc w:val="both"/>
        <w:rPr>
          <w:rFonts w:ascii="Times New Roman" w:eastAsia="@Yu Mincho Light" w:hAnsi="Times New Roman" w:cs="Times New Roman"/>
          <w:b/>
          <w:bCs/>
          <w:sz w:val="20"/>
          <w:szCs w:val="20"/>
          <w:u w:val="single"/>
          <w:lang w:val="en-GB"/>
        </w:rPr>
      </w:pPr>
      <w:r w:rsidRPr="00780C44">
        <w:rPr>
          <w:rFonts w:ascii="Times New Roman" w:eastAsia="@Yu Mincho Light" w:hAnsi="Times New Roman" w:cs="Times New Roman"/>
          <w:b/>
          <w:bCs/>
          <w:sz w:val="20"/>
          <w:szCs w:val="20"/>
          <w:u w:val="single"/>
        </w:rPr>
        <w:t>Issue 1</w:t>
      </w:r>
      <w:r>
        <w:rPr>
          <w:rFonts w:ascii="Times New Roman" w:eastAsia="@Yu Mincho Light" w:hAnsi="Times New Roman" w:cs="Times New Roman"/>
          <w:b/>
          <w:bCs/>
          <w:sz w:val="20"/>
          <w:szCs w:val="20"/>
          <w:u w:val="single"/>
        </w:rPr>
        <w:t>-</w:t>
      </w:r>
      <w:r w:rsidR="00983EFC">
        <w:rPr>
          <w:rFonts w:ascii="Times New Roman" w:eastAsia="@Yu Mincho Light" w:hAnsi="Times New Roman" w:cs="Times New Roman"/>
          <w:b/>
          <w:bCs/>
          <w:sz w:val="20"/>
          <w:szCs w:val="20"/>
          <w:u w:val="single"/>
        </w:rPr>
        <w:t>2</w:t>
      </w:r>
      <w:r w:rsidRPr="00780C44">
        <w:rPr>
          <w:rFonts w:ascii="Times New Roman" w:eastAsia="@Yu Mincho Light" w:hAnsi="Times New Roman" w:cs="Times New Roman"/>
          <w:b/>
          <w:bCs/>
          <w:sz w:val="20"/>
          <w:szCs w:val="20"/>
          <w:u w:val="single"/>
        </w:rPr>
        <w:t xml:space="preserve">: </w:t>
      </w:r>
      <w:r w:rsidR="00983EFC" w:rsidRPr="00983EFC">
        <w:rPr>
          <w:rFonts w:ascii="Times New Roman" w:eastAsia="@Yu Mincho Light" w:hAnsi="Times New Roman" w:cs="Times New Roman"/>
          <w:b/>
          <w:bCs/>
          <w:sz w:val="20"/>
          <w:szCs w:val="20"/>
          <w:u w:val="single"/>
        </w:rPr>
        <w:t>RAN4 assumes the valid ephemeris information is guaranteed for the UE transmit timing requirement test.</w:t>
      </w:r>
    </w:p>
    <w:p w14:paraId="6A4E4103" w14:textId="177DF8A5" w:rsidR="00983EFC" w:rsidRDefault="00983EFC" w:rsidP="00C22BEF">
      <w:pPr>
        <w:pStyle w:val="af9"/>
        <w:numPr>
          <w:ilvl w:val="0"/>
          <w:numId w:val="4"/>
        </w:numPr>
        <w:ind w:firstLineChars="0"/>
        <w:jc w:val="both"/>
        <w:rPr>
          <w:rFonts w:ascii="Times New Roman" w:eastAsia="@Yu Mincho Light" w:hAnsi="Times New Roman" w:cs="Times New Roman"/>
          <w:i/>
          <w:iCs/>
          <w:sz w:val="20"/>
          <w:szCs w:val="20"/>
          <w:lang w:val="en-GB"/>
        </w:rPr>
      </w:pPr>
      <w:r w:rsidRPr="00983EFC">
        <w:rPr>
          <w:rFonts w:ascii="Times New Roman" w:eastAsia="@Yu Mincho Light" w:hAnsi="Times New Roman" w:cs="Times New Roman"/>
          <w:i/>
          <w:iCs/>
          <w:sz w:val="20"/>
          <w:szCs w:val="20"/>
          <w:lang w:val="en-GB"/>
        </w:rPr>
        <w:t>FFS when the ephemeris information is invalid or expired at UE side</w:t>
      </w:r>
    </w:p>
    <w:p w14:paraId="6F8D974E" w14:textId="210ADEFD" w:rsidR="00F26094" w:rsidRDefault="00F26094" w:rsidP="00B54E2B">
      <w:pPr>
        <w:tabs>
          <w:tab w:val="left" w:pos="1134"/>
        </w:tabs>
        <w:spacing w:before="60" w:after="60"/>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An agreement about ephemeris validity has been achieved in RAN1#106-e meeting as follows:</w:t>
      </w:r>
    </w:p>
    <w:tbl>
      <w:tblPr>
        <w:tblStyle w:val="a8"/>
        <w:tblW w:w="0" w:type="auto"/>
        <w:tblLook w:val="04A0" w:firstRow="1" w:lastRow="0" w:firstColumn="1" w:lastColumn="0" w:noHBand="0" w:noVBand="1"/>
      </w:tblPr>
      <w:tblGrid>
        <w:gridCol w:w="9331"/>
      </w:tblGrid>
      <w:tr w:rsidR="00F26094" w:rsidRPr="00F26094" w14:paraId="5FBD512E" w14:textId="77777777" w:rsidTr="00F26094">
        <w:tc>
          <w:tcPr>
            <w:tcW w:w="9331" w:type="dxa"/>
          </w:tcPr>
          <w:p w14:paraId="5934F58F" w14:textId="0EC4C7CE" w:rsidR="00F26094" w:rsidRPr="00F26094" w:rsidRDefault="00F26094" w:rsidP="00B54E2B">
            <w:pPr>
              <w:tabs>
                <w:tab w:val="left" w:pos="1134"/>
              </w:tabs>
              <w:spacing w:before="60" w:after="60"/>
              <w:jc w:val="both"/>
              <w:rPr>
                <w:rFonts w:ascii="Times New Roman" w:eastAsiaTheme="minorEastAsia" w:hAnsi="Times New Roman" w:cs="Times New Roman"/>
                <w:i/>
                <w:iCs/>
                <w:sz w:val="20"/>
                <w:szCs w:val="20"/>
              </w:rPr>
            </w:pPr>
            <w:r w:rsidRPr="00F26094">
              <w:rPr>
                <w:rFonts w:ascii="Times New Roman" w:eastAsiaTheme="minorEastAsia" w:hAnsi="Times New Roman" w:cs="Times New Roman"/>
                <w:i/>
                <w:iCs/>
                <w:sz w:val="20"/>
                <w:szCs w:val="20"/>
                <w:lang w:val="en-GB"/>
              </w:rPr>
              <w:t>A validity duration configured by the network for satellite ephemeris data indicates the maximum time during which the UE can apply the satellite ephemeris without having acquired new satellite ephemeris.</w:t>
            </w:r>
          </w:p>
        </w:tc>
      </w:tr>
    </w:tbl>
    <w:p w14:paraId="681B7B48" w14:textId="54A5F372" w:rsidR="00F26094" w:rsidRDefault="00F26094" w:rsidP="00B54E2B">
      <w:pPr>
        <w:tabs>
          <w:tab w:val="left" w:pos="1134"/>
        </w:tabs>
        <w:spacing w:before="60" w:after="60"/>
        <w:jc w:val="both"/>
        <w:rPr>
          <w:rFonts w:ascii="Times New Roman" w:eastAsiaTheme="minorEastAsia" w:hAnsi="Times New Roman" w:cs="Times New Roman"/>
          <w:sz w:val="20"/>
          <w:szCs w:val="20"/>
        </w:rPr>
      </w:pPr>
      <w:r>
        <w:rPr>
          <w:rFonts w:ascii="Times New Roman" w:eastAsiaTheme="minorEastAsia" w:hAnsi="Times New Roman" w:cs="Times New Roman" w:hint="eastAsia"/>
          <w:sz w:val="20"/>
          <w:szCs w:val="20"/>
        </w:rPr>
        <w:t>R</w:t>
      </w:r>
      <w:r>
        <w:rPr>
          <w:rFonts w:ascii="Times New Roman" w:eastAsiaTheme="minorEastAsia" w:hAnsi="Times New Roman" w:cs="Times New Roman"/>
          <w:sz w:val="20"/>
          <w:szCs w:val="20"/>
        </w:rPr>
        <w:t>AN1 has design such methodology to make sure UE will use valid ephemeris information. Hence, ephemeris information is invalid or expired will be the conner case. In our view, there is no need to further design the requirements and test cases for this scenario.</w:t>
      </w:r>
    </w:p>
    <w:p w14:paraId="56B8A0FD" w14:textId="7216DE18" w:rsidR="00B54E2B" w:rsidRPr="00635F45" w:rsidRDefault="00630284" w:rsidP="00635F45">
      <w:pPr>
        <w:tabs>
          <w:tab w:val="left" w:pos="1134"/>
        </w:tabs>
        <w:spacing w:before="60" w:after="60"/>
        <w:jc w:val="both"/>
        <w:rPr>
          <w:rFonts w:ascii="Times New Roman" w:eastAsiaTheme="minorEastAsia" w:hAnsi="Times New Roman" w:cs="Times New Roman"/>
          <w:b/>
          <w:bCs/>
          <w:i/>
          <w:iCs/>
          <w:sz w:val="20"/>
          <w:szCs w:val="20"/>
        </w:rPr>
      </w:pPr>
      <w:r w:rsidRPr="00114C6B">
        <w:rPr>
          <w:rFonts w:ascii="Times New Roman" w:eastAsia="@Yu Mincho Light" w:hAnsi="Times New Roman" w:cs="Times New Roman" w:hint="eastAsia"/>
          <w:b/>
          <w:bCs/>
          <w:i/>
          <w:iCs/>
          <w:sz w:val="20"/>
          <w:szCs w:val="20"/>
        </w:rPr>
        <w:t>P</w:t>
      </w:r>
      <w:r w:rsidRPr="00114C6B">
        <w:rPr>
          <w:rFonts w:ascii="Times New Roman" w:eastAsia="@Yu Mincho Light" w:hAnsi="Times New Roman" w:cs="Times New Roman"/>
          <w:b/>
          <w:bCs/>
          <w:i/>
          <w:iCs/>
          <w:sz w:val="20"/>
          <w:szCs w:val="20"/>
        </w:rPr>
        <w:t xml:space="preserve">roposal </w:t>
      </w:r>
      <w:r>
        <w:rPr>
          <w:rFonts w:ascii="Times New Roman" w:eastAsia="@Yu Mincho Light" w:hAnsi="Times New Roman" w:cs="Times New Roman"/>
          <w:b/>
          <w:bCs/>
          <w:i/>
          <w:iCs/>
          <w:sz w:val="20"/>
          <w:szCs w:val="20"/>
        </w:rPr>
        <w:t>3</w:t>
      </w:r>
      <w:r w:rsidRPr="00114C6B">
        <w:rPr>
          <w:rFonts w:ascii="Times New Roman" w:eastAsia="@Yu Mincho Light" w:hAnsi="Times New Roman" w:cs="Times New Roman"/>
          <w:b/>
          <w:bCs/>
          <w:i/>
          <w:iCs/>
          <w:sz w:val="20"/>
          <w:szCs w:val="20"/>
        </w:rPr>
        <w:t xml:space="preserve">: Do not specify </w:t>
      </w:r>
      <w:r w:rsidR="00635F45">
        <w:rPr>
          <w:rFonts w:ascii="Times New Roman" w:eastAsia="@Yu Mincho Light" w:hAnsi="Times New Roman" w:cs="Times New Roman"/>
          <w:b/>
          <w:bCs/>
          <w:i/>
          <w:iCs/>
          <w:sz w:val="20"/>
          <w:szCs w:val="20"/>
        </w:rPr>
        <w:t xml:space="preserve">the </w:t>
      </w:r>
      <w:r>
        <w:rPr>
          <w:rFonts w:ascii="Times New Roman" w:eastAsia="@Yu Mincho Light" w:hAnsi="Times New Roman" w:cs="Times New Roman"/>
          <w:b/>
          <w:bCs/>
          <w:i/>
          <w:iCs/>
          <w:sz w:val="20"/>
          <w:szCs w:val="20"/>
        </w:rPr>
        <w:t xml:space="preserve">requirements when </w:t>
      </w:r>
      <w:r w:rsidRPr="00630284">
        <w:rPr>
          <w:rFonts w:ascii="Times New Roman" w:eastAsia="@Yu Mincho Light" w:hAnsi="Times New Roman" w:cs="Times New Roman"/>
          <w:b/>
          <w:bCs/>
          <w:i/>
          <w:iCs/>
          <w:sz w:val="20"/>
          <w:szCs w:val="20"/>
        </w:rPr>
        <w:t>the ephemeris information is invalid or expired at UE side</w:t>
      </w:r>
      <w:r>
        <w:rPr>
          <w:rFonts w:ascii="Times New Roman" w:eastAsia="@Yu Mincho Light" w:hAnsi="Times New Roman" w:cs="Times New Roman"/>
          <w:b/>
          <w:bCs/>
          <w:i/>
          <w:iCs/>
          <w:sz w:val="20"/>
          <w:szCs w:val="20"/>
        </w:rPr>
        <w:t>.</w:t>
      </w:r>
    </w:p>
    <w:p w14:paraId="78FC1334" w14:textId="60CE1CA8" w:rsidR="00983EFC" w:rsidRDefault="00983EFC" w:rsidP="00C22BEF">
      <w:pPr>
        <w:tabs>
          <w:tab w:val="left" w:pos="1134"/>
        </w:tabs>
        <w:spacing w:beforeLines="50" w:before="156"/>
        <w:jc w:val="both"/>
        <w:rPr>
          <w:rFonts w:ascii="Times New Roman" w:eastAsia="@Yu Mincho Light" w:hAnsi="Times New Roman" w:cs="Times New Roman"/>
          <w:b/>
          <w:bCs/>
          <w:sz w:val="20"/>
          <w:szCs w:val="20"/>
          <w:u w:val="single"/>
        </w:rPr>
      </w:pPr>
      <w:r w:rsidRPr="00780C44">
        <w:rPr>
          <w:rFonts w:ascii="Times New Roman" w:eastAsia="@Yu Mincho Light" w:hAnsi="Times New Roman" w:cs="Times New Roman"/>
          <w:b/>
          <w:bCs/>
          <w:sz w:val="20"/>
          <w:szCs w:val="20"/>
          <w:u w:val="single"/>
        </w:rPr>
        <w:lastRenderedPageBreak/>
        <w:t>Issue 1</w:t>
      </w:r>
      <w:r>
        <w:rPr>
          <w:rFonts w:ascii="Times New Roman" w:eastAsia="@Yu Mincho Light" w:hAnsi="Times New Roman" w:cs="Times New Roman"/>
          <w:b/>
          <w:bCs/>
          <w:sz w:val="20"/>
          <w:szCs w:val="20"/>
          <w:u w:val="single"/>
        </w:rPr>
        <w:t>-3</w:t>
      </w:r>
      <w:r w:rsidRPr="00780C44">
        <w:rPr>
          <w:rFonts w:ascii="Times New Roman" w:eastAsia="@Yu Mincho Light" w:hAnsi="Times New Roman" w:cs="Times New Roman"/>
          <w:b/>
          <w:bCs/>
          <w:sz w:val="20"/>
          <w:szCs w:val="20"/>
          <w:u w:val="single"/>
        </w:rPr>
        <w:t xml:space="preserve">: </w:t>
      </w:r>
      <w:r w:rsidRPr="00983EFC">
        <w:rPr>
          <w:rFonts w:ascii="Times New Roman" w:eastAsia="@Yu Mincho Light" w:hAnsi="Times New Roman" w:cs="Times New Roman"/>
          <w:b/>
          <w:bCs/>
          <w:sz w:val="20"/>
          <w:szCs w:val="20"/>
          <w:u w:val="single"/>
        </w:rPr>
        <w:t xml:space="preserve">FFS whether to define a separate accuracy requirement for self-estimated TA common </w:t>
      </w:r>
      <w:bookmarkStart w:id="8" w:name="_Hlk84270432"/>
      <w:proofErr w:type="spellStart"/>
      <w:proofErr w:type="gramStart"/>
      <w:r w:rsidRPr="00983EFC">
        <w:rPr>
          <w:rFonts w:ascii="Times New Roman" w:eastAsia="@Yu Mincho Light" w:hAnsi="Times New Roman" w:cs="Times New Roman"/>
          <w:b/>
          <w:bCs/>
          <w:sz w:val="20"/>
          <w:szCs w:val="20"/>
          <w:u w:val="single"/>
        </w:rPr>
        <w:t>N</w:t>
      </w:r>
      <w:r w:rsidRPr="00983EFC">
        <w:rPr>
          <w:rFonts w:ascii="Times New Roman" w:eastAsia="@Yu Mincho Light" w:hAnsi="Times New Roman" w:cs="Times New Roman"/>
          <w:b/>
          <w:bCs/>
          <w:sz w:val="20"/>
          <w:szCs w:val="20"/>
          <w:u w:val="single"/>
          <w:vertAlign w:val="subscript"/>
        </w:rPr>
        <w:t>TA,common</w:t>
      </w:r>
      <w:bookmarkEnd w:id="8"/>
      <w:proofErr w:type="spellEnd"/>
      <w:proofErr w:type="gramEnd"/>
      <w:r w:rsidRPr="00983EFC">
        <w:rPr>
          <w:rFonts w:ascii="Times New Roman" w:eastAsia="@Yu Mincho Light" w:hAnsi="Times New Roman" w:cs="Times New Roman"/>
          <w:b/>
          <w:bCs/>
          <w:sz w:val="20"/>
          <w:szCs w:val="20"/>
          <w:u w:val="single"/>
        </w:rPr>
        <w:t>.</w:t>
      </w:r>
    </w:p>
    <w:p w14:paraId="6C8EEA88" w14:textId="5103E46E" w:rsidR="00983EFC" w:rsidRDefault="00983EFC" w:rsidP="00C22BEF">
      <w:pPr>
        <w:tabs>
          <w:tab w:val="left" w:pos="1134"/>
        </w:tabs>
        <w:spacing w:beforeLines="50" w:before="156"/>
        <w:jc w:val="both"/>
        <w:rPr>
          <w:rFonts w:ascii="Times New Roman" w:eastAsia="@Yu Mincho Light" w:hAnsi="Times New Roman" w:cs="Times New Roman"/>
          <w:b/>
          <w:bCs/>
          <w:sz w:val="20"/>
          <w:szCs w:val="20"/>
          <w:u w:val="single"/>
        </w:rPr>
      </w:pPr>
      <w:r w:rsidRPr="00780C44">
        <w:rPr>
          <w:rFonts w:ascii="Times New Roman" w:eastAsia="@Yu Mincho Light" w:hAnsi="Times New Roman" w:cs="Times New Roman"/>
          <w:b/>
          <w:bCs/>
          <w:sz w:val="20"/>
          <w:szCs w:val="20"/>
          <w:u w:val="single"/>
        </w:rPr>
        <w:t>Issue 1</w:t>
      </w:r>
      <w:r>
        <w:rPr>
          <w:rFonts w:ascii="Times New Roman" w:eastAsia="@Yu Mincho Light" w:hAnsi="Times New Roman" w:cs="Times New Roman"/>
          <w:b/>
          <w:bCs/>
          <w:sz w:val="20"/>
          <w:szCs w:val="20"/>
          <w:u w:val="single"/>
        </w:rPr>
        <w:t>-4</w:t>
      </w:r>
      <w:r w:rsidRPr="00780C44">
        <w:rPr>
          <w:rFonts w:ascii="Times New Roman" w:eastAsia="@Yu Mincho Light" w:hAnsi="Times New Roman" w:cs="Times New Roman"/>
          <w:b/>
          <w:bCs/>
          <w:sz w:val="20"/>
          <w:szCs w:val="20"/>
          <w:u w:val="single"/>
        </w:rPr>
        <w:t xml:space="preserve">: </w:t>
      </w:r>
      <w:r w:rsidRPr="00983EFC">
        <w:rPr>
          <w:rFonts w:ascii="Times New Roman" w:eastAsia="@Yu Mincho Light" w:hAnsi="Times New Roman" w:cs="Times New Roman"/>
          <w:b/>
          <w:bCs/>
          <w:sz w:val="20"/>
          <w:szCs w:val="20"/>
          <w:u w:val="single"/>
        </w:rPr>
        <w:t xml:space="preserve">FFS whether to define a separate accuracy requirement for the combination of </w:t>
      </w:r>
      <w:proofErr w:type="spellStart"/>
      <w:proofErr w:type="gramStart"/>
      <w:r w:rsidRPr="00983EFC">
        <w:rPr>
          <w:rFonts w:ascii="Times New Roman" w:eastAsia="@Yu Mincho Light" w:hAnsi="Times New Roman" w:cs="Times New Roman"/>
          <w:b/>
          <w:bCs/>
          <w:sz w:val="20"/>
          <w:szCs w:val="20"/>
          <w:u w:val="single"/>
        </w:rPr>
        <w:t>N</w:t>
      </w:r>
      <w:r w:rsidRPr="00983EFC">
        <w:rPr>
          <w:rFonts w:ascii="Times New Roman" w:eastAsia="@Yu Mincho Light" w:hAnsi="Times New Roman" w:cs="Times New Roman"/>
          <w:b/>
          <w:bCs/>
          <w:sz w:val="20"/>
          <w:szCs w:val="20"/>
          <w:u w:val="single"/>
          <w:vertAlign w:val="subscript"/>
        </w:rPr>
        <w:t>TA,UE</w:t>
      </w:r>
      <w:proofErr w:type="gramEnd"/>
      <w:r w:rsidRPr="00983EFC">
        <w:rPr>
          <w:rFonts w:ascii="Times New Roman" w:eastAsia="@Yu Mincho Light" w:hAnsi="Times New Roman" w:cs="Times New Roman"/>
          <w:b/>
          <w:bCs/>
          <w:sz w:val="20"/>
          <w:szCs w:val="20"/>
          <w:u w:val="single"/>
          <w:vertAlign w:val="subscript"/>
        </w:rPr>
        <w:t>-specific</w:t>
      </w:r>
      <w:r w:rsidRPr="00983EFC">
        <w:rPr>
          <w:rFonts w:ascii="Times New Roman" w:eastAsia="@Yu Mincho Light" w:hAnsi="Times New Roman" w:cs="Times New Roman"/>
          <w:b/>
          <w:bCs/>
          <w:sz w:val="20"/>
          <w:szCs w:val="20"/>
          <w:u w:val="single"/>
        </w:rPr>
        <w:t>+N</w:t>
      </w:r>
      <w:r w:rsidRPr="00983EFC">
        <w:rPr>
          <w:rFonts w:ascii="Times New Roman" w:eastAsia="@Yu Mincho Light" w:hAnsi="Times New Roman" w:cs="Times New Roman"/>
          <w:b/>
          <w:bCs/>
          <w:sz w:val="20"/>
          <w:szCs w:val="20"/>
          <w:u w:val="single"/>
          <w:vertAlign w:val="subscript"/>
        </w:rPr>
        <w:t>TA,common</w:t>
      </w:r>
      <w:proofErr w:type="spellEnd"/>
      <w:r w:rsidRPr="00983EFC">
        <w:rPr>
          <w:rFonts w:ascii="Times New Roman" w:eastAsia="@Yu Mincho Light" w:hAnsi="Times New Roman" w:cs="Times New Roman"/>
          <w:b/>
          <w:bCs/>
          <w:sz w:val="20"/>
          <w:szCs w:val="20"/>
          <w:u w:val="single"/>
        </w:rPr>
        <w:t>.</w:t>
      </w:r>
    </w:p>
    <w:p w14:paraId="22B9095B" w14:textId="5C4800EE" w:rsidR="007E6B50" w:rsidRDefault="00BE1AA0" w:rsidP="007E6B50">
      <w:pPr>
        <w:tabs>
          <w:tab w:val="left" w:pos="1134"/>
        </w:tabs>
        <w:spacing w:beforeLines="50" w:before="156"/>
        <w:jc w:val="both"/>
        <w:rPr>
          <w:rFonts w:ascii="Times New Roman" w:eastAsia="@Yu Mincho Light" w:hAnsi="Times New Roman" w:cs="Times New Roman"/>
          <w:b/>
          <w:bCs/>
          <w:sz w:val="20"/>
          <w:szCs w:val="20"/>
          <w:u w:val="single"/>
        </w:rPr>
      </w:pPr>
      <w:r>
        <w:rPr>
          <w:rFonts w:ascii="Times New Roman" w:eastAsiaTheme="minorEastAsia" w:hAnsi="Times New Roman" w:cs="Times New Roman"/>
          <w:sz w:val="20"/>
          <w:szCs w:val="20"/>
        </w:rPr>
        <w:t xml:space="preserve">The parameter </w:t>
      </w:r>
      <w:proofErr w:type="spellStart"/>
      <w:proofErr w:type="gramStart"/>
      <w:r w:rsidRPr="00BE1AA0">
        <w:rPr>
          <w:rFonts w:ascii="Times New Roman" w:eastAsia="@Yu Mincho Light" w:hAnsi="Times New Roman" w:cs="Times New Roman"/>
          <w:sz w:val="20"/>
          <w:szCs w:val="20"/>
        </w:rPr>
        <w:t>N</w:t>
      </w:r>
      <w:r w:rsidRPr="00BE1AA0">
        <w:rPr>
          <w:rFonts w:ascii="Times New Roman" w:eastAsia="@Yu Mincho Light" w:hAnsi="Times New Roman" w:cs="Times New Roman"/>
          <w:sz w:val="20"/>
          <w:szCs w:val="20"/>
          <w:vertAlign w:val="subscript"/>
        </w:rPr>
        <w:t>TA,common</w:t>
      </w:r>
      <w:proofErr w:type="spellEnd"/>
      <w:proofErr w:type="gramEnd"/>
      <w:r w:rsidRPr="00BE1AA0">
        <w:rPr>
          <w:rFonts w:ascii="Times New Roman" w:eastAsia="@Yu Mincho Light" w:hAnsi="Times New Roman" w:cs="Times New Roman"/>
          <w:sz w:val="20"/>
          <w:szCs w:val="20"/>
          <w:vertAlign w:val="subscript"/>
        </w:rPr>
        <w:t xml:space="preserve"> </w:t>
      </w:r>
      <w:r w:rsidRPr="00BE1AA0">
        <w:rPr>
          <w:rFonts w:ascii="Times New Roman" w:eastAsia="@Yu Mincho Light" w:hAnsi="Times New Roman" w:cs="Times New Roman"/>
          <w:sz w:val="20"/>
          <w:szCs w:val="20"/>
        </w:rPr>
        <w:t>is</w:t>
      </w:r>
      <w:r w:rsidR="007E6B50">
        <w:rPr>
          <w:rFonts w:ascii="Times New Roman" w:eastAsia="@Yu Mincho Light" w:hAnsi="Times New Roman" w:cs="Times New Roman"/>
          <w:sz w:val="20"/>
          <w:szCs w:val="20"/>
        </w:rPr>
        <w:t xml:space="preserve"> network-controlled</w:t>
      </w:r>
      <w:r w:rsidRPr="00BE1AA0">
        <w:rPr>
          <w:rFonts w:ascii="Times New Roman" w:eastAsia="@Yu Mincho Light" w:hAnsi="Times New Roman" w:cs="Times New Roman"/>
          <w:sz w:val="20"/>
          <w:szCs w:val="20"/>
        </w:rPr>
        <w:t xml:space="preserve"> </w:t>
      </w:r>
      <w:r>
        <w:rPr>
          <w:rFonts w:ascii="Times New Roman" w:eastAsia="@Yu Mincho Light" w:hAnsi="Times New Roman" w:cs="Times New Roman"/>
          <w:sz w:val="20"/>
          <w:szCs w:val="20"/>
        </w:rPr>
        <w:t>common TA</w:t>
      </w:r>
      <w:r w:rsidR="007E6B50">
        <w:rPr>
          <w:rFonts w:ascii="Times New Roman" w:eastAsia="@Yu Mincho Light" w:hAnsi="Times New Roman" w:cs="Times New Roman"/>
          <w:sz w:val="20"/>
          <w:szCs w:val="20"/>
        </w:rPr>
        <w:t>,</w:t>
      </w:r>
      <w:r>
        <w:rPr>
          <w:rFonts w:ascii="Times New Roman" w:eastAsia="@Yu Mincho Light" w:hAnsi="Times New Roman" w:cs="Times New Roman"/>
          <w:sz w:val="20"/>
          <w:szCs w:val="20"/>
        </w:rPr>
        <w:t xml:space="preserve"> </w:t>
      </w:r>
      <w:r w:rsidR="007E6B50">
        <w:rPr>
          <w:rFonts w:ascii="Times New Roman" w:eastAsia="@Yu Mincho Light" w:hAnsi="Times New Roman" w:cs="Times New Roman"/>
          <w:sz w:val="20"/>
          <w:szCs w:val="20"/>
        </w:rPr>
        <w:t>the accuracy of common TA is independent from UE behavior, so there is no need to define a</w:t>
      </w:r>
      <w:r w:rsidR="007E6B50" w:rsidRPr="007E6B50">
        <w:rPr>
          <w:rFonts w:ascii="Times New Roman" w:eastAsia="@Yu Mincho Light" w:hAnsi="Times New Roman" w:cs="Times New Roman"/>
          <w:sz w:val="20"/>
          <w:szCs w:val="20"/>
        </w:rPr>
        <w:t xml:space="preserve"> separate accuracy requirement for </w:t>
      </w:r>
      <w:proofErr w:type="spellStart"/>
      <w:r w:rsidR="007E6B50" w:rsidRPr="007E6B50">
        <w:rPr>
          <w:rFonts w:ascii="Times New Roman" w:eastAsia="@Yu Mincho Light" w:hAnsi="Times New Roman" w:cs="Times New Roman"/>
          <w:sz w:val="20"/>
          <w:szCs w:val="20"/>
        </w:rPr>
        <w:t>N</w:t>
      </w:r>
      <w:r w:rsidR="007E6B50" w:rsidRPr="007E6B50">
        <w:rPr>
          <w:rFonts w:ascii="Times New Roman" w:eastAsia="@Yu Mincho Light" w:hAnsi="Times New Roman" w:cs="Times New Roman"/>
          <w:sz w:val="20"/>
          <w:szCs w:val="20"/>
          <w:vertAlign w:val="subscript"/>
        </w:rPr>
        <w:t>TA,common</w:t>
      </w:r>
      <w:proofErr w:type="spellEnd"/>
      <w:r w:rsidR="007E6B50" w:rsidRPr="007E6B50">
        <w:rPr>
          <w:rFonts w:ascii="Times New Roman" w:eastAsia="@Yu Mincho Light" w:hAnsi="Times New Roman" w:cs="Times New Roman"/>
          <w:sz w:val="20"/>
          <w:szCs w:val="20"/>
        </w:rPr>
        <w:t xml:space="preserve"> and </w:t>
      </w:r>
      <w:proofErr w:type="spellStart"/>
      <w:r w:rsidR="007E6B50" w:rsidRPr="007E6B50">
        <w:rPr>
          <w:rFonts w:ascii="Times New Roman" w:eastAsia="@Yu Mincho Light" w:hAnsi="Times New Roman" w:cs="Times New Roman"/>
          <w:sz w:val="20"/>
          <w:szCs w:val="20"/>
        </w:rPr>
        <w:t>N</w:t>
      </w:r>
      <w:r w:rsidR="007E6B50" w:rsidRPr="007E6B50">
        <w:rPr>
          <w:rFonts w:ascii="Times New Roman" w:eastAsia="@Yu Mincho Light" w:hAnsi="Times New Roman" w:cs="Times New Roman"/>
          <w:sz w:val="20"/>
          <w:szCs w:val="20"/>
          <w:vertAlign w:val="subscript"/>
        </w:rPr>
        <w:t>TA,UE-specific</w:t>
      </w:r>
      <w:r w:rsidR="007E6B50" w:rsidRPr="007E6B50">
        <w:rPr>
          <w:rFonts w:ascii="Times New Roman" w:eastAsia="@Yu Mincho Light" w:hAnsi="Times New Roman" w:cs="Times New Roman"/>
          <w:sz w:val="20"/>
          <w:szCs w:val="20"/>
        </w:rPr>
        <w:t>+N</w:t>
      </w:r>
      <w:r w:rsidR="007E6B50" w:rsidRPr="007E6B50">
        <w:rPr>
          <w:rFonts w:ascii="Times New Roman" w:eastAsia="@Yu Mincho Light" w:hAnsi="Times New Roman" w:cs="Times New Roman"/>
          <w:sz w:val="20"/>
          <w:szCs w:val="20"/>
          <w:vertAlign w:val="subscript"/>
        </w:rPr>
        <w:t>TA,common</w:t>
      </w:r>
      <w:proofErr w:type="spellEnd"/>
      <w:r w:rsidR="007E6B50" w:rsidRPr="007E6B50">
        <w:rPr>
          <w:rFonts w:ascii="Times New Roman" w:eastAsia="@Yu Mincho Light" w:hAnsi="Times New Roman" w:cs="Times New Roman"/>
          <w:sz w:val="20"/>
          <w:szCs w:val="20"/>
        </w:rPr>
        <w:t>.</w:t>
      </w:r>
    </w:p>
    <w:p w14:paraId="32CC1077" w14:textId="4DF94BD5" w:rsidR="00212A00" w:rsidRDefault="007E6B50" w:rsidP="00C22BEF">
      <w:pPr>
        <w:tabs>
          <w:tab w:val="left" w:pos="1134"/>
        </w:tabs>
        <w:spacing w:before="60" w:after="60"/>
        <w:jc w:val="both"/>
        <w:rPr>
          <w:rFonts w:ascii="Times New Roman" w:eastAsiaTheme="minorEastAsia" w:hAnsi="Times New Roman" w:cs="Times New Roman"/>
          <w:sz w:val="20"/>
          <w:szCs w:val="20"/>
        </w:rPr>
      </w:pPr>
      <w:r>
        <w:rPr>
          <w:rFonts w:ascii="Times New Roman" w:eastAsiaTheme="minorEastAsia" w:hAnsi="Times New Roman" w:cs="Times New Roman" w:hint="eastAsia"/>
          <w:sz w:val="20"/>
          <w:szCs w:val="20"/>
        </w:rPr>
        <w:t>T</w:t>
      </w:r>
      <w:r>
        <w:rPr>
          <w:rFonts w:ascii="Times New Roman" w:eastAsiaTheme="minorEastAsia" w:hAnsi="Times New Roman" w:cs="Times New Roman"/>
          <w:sz w:val="20"/>
          <w:szCs w:val="20"/>
        </w:rPr>
        <w:t xml:space="preserve">he error introduced by </w:t>
      </w:r>
      <w:proofErr w:type="spellStart"/>
      <w:proofErr w:type="gramStart"/>
      <w:r w:rsidRPr="007E6B50">
        <w:rPr>
          <w:rFonts w:ascii="Times New Roman" w:eastAsia="@Yu Mincho Light" w:hAnsi="Times New Roman" w:cs="Times New Roman"/>
          <w:sz w:val="20"/>
          <w:szCs w:val="20"/>
        </w:rPr>
        <w:t>N</w:t>
      </w:r>
      <w:r w:rsidRPr="007E6B50">
        <w:rPr>
          <w:rFonts w:ascii="Times New Roman" w:eastAsia="@Yu Mincho Light" w:hAnsi="Times New Roman" w:cs="Times New Roman"/>
          <w:sz w:val="20"/>
          <w:szCs w:val="20"/>
          <w:vertAlign w:val="subscript"/>
        </w:rPr>
        <w:t>TA,common</w:t>
      </w:r>
      <w:proofErr w:type="spellEnd"/>
      <w:proofErr w:type="gramEnd"/>
      <w:r>
        <w:rPr>
          <w:rFonts w:ascii="Times New Roman" w:eastAsiaTheme="minorEastAsia" w:hAnsi="Times New Roman" w:cs="Times New Roman"/>
          <w:sz w:val="20"/>
          <w:szCs w:val="20"/>
        </w:rPr>
        <w:t xml:space="preserve"> can be considered in the boundary of </w:t>
      </w:r>
      <w:proofErr w:type="spellStart"/>
      <w:r>
        <w:rPr>
          <w:rFonts w:ascii="Times New Roman" w:eastAsiaTheme="minorEastAsia" w:hAnsi="Times New Roman" w:cs="Times New Roman"/>
          <w:sz w:val="20"/>
          <w:szCs w:val="20"/>
        </w:rPr>
        <w:t>T</w:t>
      </w:r>
      <w:r w:rsidRPr="00B90276">
        <w:rPr>
          <w:rFonts w:ascii="Times New Roman" w:eastAsiaTheme="minorEastAsia" w:hAnsi="Times New Roman" w:cs="Times New Roman"/>
          <w:sz w:val="20"/>
          <w:szCs w:val="20"/>
          <w:vertAlign w:val="subscript"/>
        </w:rPr>
        <w:t>e_</w:t>
      </w:r>
      <w:r w:rsidRPr="007E6B50">
        <w:rPr>
          <w:rFonts w:ascii="Times New Roman" w:eastAsiaTheme="minorEastAsia" w:hAnsi="Times New Roman" w:cs="Times New Roman"/>
          <w:sz w:val="20"/>
          <w:szCs w:val="20"/>
          <w:vertAlign w:val="subscript"/>
        </w:rPr>
        <w:t>NTN</w:t>
      </w:r>
      <w:proofErr w:type="spellEnd"/>
      <w:r>
        <w:rPr>
          <w:rFonts w:ascii="Times New Roman" w:eastAsiaTheme="minorEastAsia" w:hAnsi="Times New Roman" w:cs="Times New Roman"/>
          <w:sz w:val="20"/>
          <w:szCs w:val="20"/>
        </w:rPr>
        <w:t>.</w:t>
      </w:r>
    </w:p>
    <w:p w14:paraId="2A4ECE3A" w14:textId="44076A75" w:rsidR="007E6B50" w:rsidRPr="007E6B50" w:rsidRDefault="007E6B50" w:rsidP="007E6B50">
      <w:pPr>
        <w:tabs>
          <w:tab w:val="left" w:pos="1134"/>
        </w:tabs>
        <w:spacing w:before="60" w:after="60"/>
        <w:jc w:val="both"/>
        <w:rPr>
          <w:rFonts w:ascii="Times New Roman" w:eastAsiaTheme="minorEastAsia" w:hAnsi="Times New Roman" w:cs="Times New Roman"/>
          <w:b/>
          <w:bCs/>
          <w:i/>
          <w:iCs/>
          <w:sz w:val="20"/>
          <w:szCs w:val="20"/>
        </w:rPr>
      </w:pPr>
      <w:r w:rsidRPr="00114C6B">
        <w:rPr>
          <w:rFonts w:ascii="Times New Roman" w:eastAsia="@Yu Mincho Light" w:hAnsi="Times New Roman" w:cs="Times New Roman" w:hint="eastAsia"/>
          <w:b/>
          <w:bCs/>
          <w:i/>
          <w:iCs/>
          <w:sz w:val="20"/>
          <w:szCs w:val="20"/>
        </w:rPr>
        <w:t>P</w:t>
      </w:r>
      <w:r w:rsidRPr="00114C6B">
        <w:rPr>
          <w:rFonts w:ascii="Times New Roman" w:eastAsia="@Yu Mincho Light" w:hAnsi="Times New Roman" w:cs="Times New Roman"/>
          <w:b/>
          <w:bCs/>
          <w:i/>
          <w:iCs/>
          <w:sz w:val="20"/>
          <w:szCs w:val="20"/>
        </w:rPr>
        <w:t xml:space="preserve">roposal </w:t>
      </w:r>
      <w:r>
        <w:rPr>
          <w:rFonts w:ascii="Times New Roman" w:eastAsia="@Yu Mincho Light" w:hAnsi="Times New Roman" w:cs="Times New Roman"/>
          <w:b/>
          <w:bCs/>
          <w:i/>
          <w:iCs/>
          <w:sz w:val="20"/>
          <w:szCs w:val="20"/>
        </w:rPr>
        <w:t>4</w:t>
      </w:r>
      <w:r w:rsidRPr="00114C6B">
        <w:rPr>
          <w:rFonts w:ascii="Times New Roman" w:eastAsia="@Yu Mincho Light" w:hAnsi="Times New Roman" w:cs="Times New Roman"/>
          <w:b/>
          <w:bCs/>
          <w:i/>
          <w:iCs/>
          <w:sz w:val="20"/>
          <w:szCs w:val="20"/>
        </w:rPr>
        <w:t>: Do n</w:t>
      </w:r>
      <w:r w:rsidRPr="007E6B50">
        <w:rPr>
          <w:rFonts w:ascii="Times New Roman" w:eastAsia="@Yu Mincho Light" w:hAnsi="Times New Roman" w:cs="Times New Roman"/>
          <w:b/>
          <w:bCs/>
          <w:i/>
          <w:iCs/>
          <w:sz w:val="20"/>
          <w:szCs w:val="20"/>
        </w:rPr>
        <w:t xml:space="preserve">ot define the requirements for </w:t>
      </w:r>
      <w:proofErr w:type="spellStart"/>
      <w:proofErr w:type="gramStart"/>
      <w:r w:rsidRPr="007E6B50">
        <w:rPr>
          <w:rFonts w:ascii="Times New Roman" w:eastAsia="@Yu Mincho Light" w:hAnsi="Times New Roman" w:cs="Times New Roman"/>
          <w:b/>
          <w:bCs/>
          <w:i/>
          <w:iCs/>
          <w:sz w:val="20"/>
          <w:szCs w:val="20"/>
        </w:rPr>
        <w:t>N</w:t>
      </w:r>
      <w:r w:rsidRPr="007E6B50">
        <w:rPr>
          <w:rFonts w:ascii="Times New Roman" w:eastAsia="@Yu Mincho Light" w:hAnsi="Times New Roman" w:cs="Times New Roman"/>
          <w:b/>
          <w:bCs/>
          <w:i/>
          <w:iCs/>
          <w:sz w:val="20"/>
          <w:szCs w:val="20"/>
          <w:vertAlign w:val="subscript"/>
        </w:rPr>
        <w:t>TA,common</w:t>
      </w:r>
      <w:proofErr w:type="spellEnd"/>
      <w:proofErr w:type="gramEnd"/>
      <w:r w:rsidRPr="007E6B50">
        <w:rPr>
          <w:rFonts w:ascii="Times New Roman" w:eastAsia="@Yu Mincho Light" w:hAnsi="Times New Roman" w:cs="Times New Roman"/>
          <w:b/>
          <w:bCs/>
          <w:i/>
          <w:iCs/>
          <w:sz w:val="20"/>
          <w:szCs w:val="20"/>
        </w:rPr>
        <w:t xml:space="preserve"> and </w:t>
      </w:r>
      <w:proofErr w:type="spellStart"/>
      <w:r w:rsidRPr="007E6B50">
        <w:rPr>
          <w:rFonts w:ascii="Times New Roman" w:eastAsia="@Yu Mincho Light" w:hAnsi="Times New Roman" w:cs="Times New Roman"/>
          <w:b/>
          <w:bCs/>
          <w:i/>
          <w:iCs/>
          <w:sz w:val="20"/>
          <w:szCs w:val="20"/>
        </w:rPr>
        <w:t>N</w:t>
      </w:r>
      <w:r w:rsidRPr="007E6B50">
        <w:rPr>
          <w:rFonts w:ascii="Times New Roman" w:eastAsia="@Yu Mincho Light" w:hAnsi="Times New Roman" w:cs="Times New Roman"/>
          <w:b/>
          <w:bCs/>
          <w:i/>
          <w:iCs/>
          <w:sz w:val="20"/>
          <w:szCs w:val="20"/>
          <w:vertAlign w:val="subscript"/>
        </w:rPr>
        <w:t>TA,UE-specific</w:t>
      </w:r>
      <w:r w:rsidRPr="007E6B50">
        <w:rPr>
          <w:rFonts w:ascii="Times New Roman" w:eastAsia="@Yu Mincho Light" w:hAnsi="Times New Roman" w:cs="Times New Roman"/>
          <w:b/>
          <w:bCs/>
          <w:i/>
          <w:iCs/>
          <w:sz w:val="20"/>
          <w:szCs w:val="20"/>
        </w:rPr>
        <w:t>+N</w:t>
      </w:r>
      <w:r w:rsidRPr="007E6B50">
        <w:rPr>
          <w:rFonts w:ascii="Times New Roman" w:eastAsia="@Yu Mincho Light" w:hAnsi="Times New Roman" w:cs="Times New Roman"/>
          <w:b/>
          <w:bCs/>
          <w:i/>
          <w:iCs/>
          <w:sz w:val="20"/>
          <w:szCs w:val="20"/>
          <w:vertAlign w:val="subscript"/>
        </w:rPr>
        <w:t>TA,common</w:t>
      </w:r>
      <w:proofErr w:type="spellEnd"/>
      <w:r w:rsidRPr="007E6B50">
        <w:rPr>
          <w:rFonts w:ascii="Times New Roman" w:eastAsia="@Yu Mincho Light" w:hAnsi="Times New Roman" w:cs="Times New Roman"/>
          <w:b/>
          <w:bCs/>
          <w:i/>
          <w:iCs/>
          <w:sz w:val="20"/>
          <w:szCs w:val="20"/>
        </w:rPr>
        <w:t>.</w:t>
      </w:r>
    </w:p>
    <w:p w14:paraId="751E7AFA" w14:textId="2D3F9A02" w:rsidR="00561F80" w:rsidRPr="00780C44" w:rsidRDefault="00A32C11" w:rsidP="00A32C11">
      <w:pPr>
        <w:pStyle w:val="1"/>
        <w:numPr>
          <w:ilvl w:val="1"/>
          <w:numId w:val="2"/>
        </w:numPr>
        <w:spacing w:before="120" w:after="60" w:line="240" w:lineRule="auto"/>
        <w:rPr>
          <w:rFonts w:ascii="Times New Roman" w:hAnsi="Times New Roman" w:cs="Times New Roman"/>
          <w:b w:val="0"/>
          <w:bCs w:val="0"/>
          <w:kern w:val="0"/>
          <w:sz w:val="28"/>
          <w:szCs w:val="36"/>
        </w:rPr>
      </w:pPr>
      <w:r w:rsidRPr="00780C44">
        <w:rPr>
          <w:rFonts w:ascii="Times New Roman" w:hAnsi="Times New Roman" w:cs="Times New Roman"/>
          <w:b w:val="0"/>
          <w:bCs w:val="0"/>
          <w:kern w:val="0"/>
          <w:sz w:val="28"/>
          <w:szCs w:val="36"/>
        </w:rPr>
        <w:t xml:space="preserve">NTN </w:t>
      </w:r>
      <w:r w:rsidR="0053281E" w:rsidRPr="00780C44">
        <w:rPr>
          <w:rFonts w:ascii="Times New Roman" w:hAnsi="Times New Roman" w:cs="Times New Roman"/>
          <w:b w:val="0"/>
          <w:bCs w:val="0"/>
          <w:kern w:val="0"/>
          <w:sz w:val="28"/>
          <w:szCs w:val="36"/>
        </w:rPr>
        <w:t>UE transmit t</w:t>
      </w:r>
      <w:r w:rsidR="00561F80" w:rsidRPr="00780C44">
        <w:rPr>
          <w:rFonts w:ascii="Times New Roman" w:hAnsi="Times New Roman" w:cs="Times New Roman"/>
          <w:b w:val="0"/>
          <w:bCs w:val="0"/>
          <w:kern w:val="0"/>
          <w:sz w:val="28"/>
          <w:szCs w:val="36"/>
        </w:rPr>
        <w:t>iming</w:t>
      </w:r>
      <w:r w:rsidRPr="00780C44">
        <w:rPr>
          <w:rFonts w:ascii="Times New Roman" w:hAnsi="Times New Roman" w:cs="Times New Roman"/>
          <w:b w:val="0"/>
          <w:bCs w:val="0"/>
          <w:kern w:val="0"/>
          <w:sz w:val="28"/>
          <w:szCs w:val="36"/>
        </w:rPr>
        <w:t xml:space="preserve"> requirements</w:t>
      </w:r>
    </w:p>
    <w:p w14:paraId="2EF4F296" w14:textId="3049B14D" w:rsidR="005966D4" w:rsidRPr="005966D4" w:rsidRDefault="005966D4" w:rsidP="005966D4">
      <w:pPr>
        <w:tabs>
          <w:tab w:val="left" w:pos="1134"/>
        </w:tabs>
        <w:spacing w:beforeLines="50" w:before="156"/>
        <w:jc w:val="both"/>
        <w:rPr>
          <w:rFonts w:ascii="Times New Roman" w:eastAsiaTheme="minorEastAsia" w:hAnsi="Times New Roman" w:cs="Times New Roman"/>
          <w:b/>
          <w:bCs/>
          <w:sz w:val="20"/>
          <w:szCs w:val="20"/>
          <w:u w:val="single"/>
        </w:rPr>
      </w:pPr>
      <w:r w:rsidRPr="005966D4">
        <w:rPr>
          <w:rFonts w:ascii="Times New Roman" w:eastAsia="@Yu Mincho Light" w:hAnsi="Times New Roman" w:cs="Times New Roman"/>
          <w:b/>
          <w:bCs/>
          <w:sz w:val="20"/>
          <w:szCs w:val="20"/>
          <w:u w:val="single"/>
        </w:rPr>
        <w:t xml:space="preserve">Issue </w:t>
      </w:r>
      <w:r>
        <w:rPr>
          <w:rFonts w:ascii="Times New Roman" w:eastAsia="@Yu Mincho Light" w:hAnsi="Times New Roman" w:cs="Times New Roman"/>
          <w:b/>
          <w:bCs/>
          <w:sz w:val="20"/>
          <w:szCs w:val="20"/>
          <w:u w:val="single"/>
        </w:rPr>
        <w:t>2-1</w:t>
      </w:r>
      <w:r w:rsidRPr="005966D4">
        <w:rPr>
          <w:rFonts w:ascii="Times New Roman" w:eastAsia="@Yu Mincho Light" w:hAnsi="Times New Roman" w:cs="Times New Roman"/>
          <w:b/>
          <w:bCs/>
          <w:sz w:val="20"/>
          <w:szCs w:val="20"/>
          <w:u w:val="single"/>
        </w:rPr>
        <w:t xml:space="preserve">: </w:t>
      </w:r>
      <w:r>
        <w:rPr>
          <w:rFonts w:ascii="Times New Roman" w:eastAsia="@Yu Mincho Light" w:hAnsi="Times New Roman" w:cs="Times New Roman"/>
          <w:b/>
          <w:bCs/>
          <w:sz w:val="20"/>
          <w:szCs w:val="20"/>
          <w:u w:val="single"/>
        </w:rPr>
        <w:t>I</w:t>
      </w:r>
      <w:r w:rsidRPr="005966D4">
        <w:rPr>
          <w:rFonts w:ascii="Times New Roman" w:eastAsia="@Yu Mincho Light" w:hAnsi="Times New Roman" w:cs="Times New Roman"/>
          <w:b/>
          <w:bCs/>
          <w:sz w:val="20"/>
          <w:szCs w:val="20"/>
          <w:u w:val="single"/>
        </w:rPr>
        <w:t>nitial transmit timing requirement in NTN</w:t>
      </w:r>
    </w:p>
    <w:p w14:paraId="0A9E2A13" w14:textId="484F2A74" w:rsidR="002B1B15" w:rsidRPr="005966D4" w:rsidRDefault="002B1B15" w:rsidP="005966D4">
      <w:pPr>
        <w:tabs>
          <w:tab w:val="left" w:pos="1134"/>
        </w:tabs>
        <w:jc w:val="both"/>
        <w:rPr>
          <w:rFonts w:ascii="Times New Roman" w:eastAsia="@Yu Mincho Light" w:hAnsi="Times New Roman" w:cs="Times New Roman"/>
          <w:i/>
          <w:iCs/>
          <w:sz w:val="20"/>
          <w:szCs w:val="20"/>
          <w:lang w:val="en-GB"/>
        </w:rPr>
      </w:pPr>
      <w:r w:rsidRPr="005966D4">
        <w:rPr>
          <w:rFonts w:ascii="Times New Roman" w:eastAsia="@Yu Mincho Light" w:hAnsi="Times New Roman" w:cs="Times New Roman"/>
          <w:i/>
          <w:iCs/>
          <w:sz w:val="20"/>
          <w:szCs w:val="20"/>
          <w:lang w:val="en-GB"/>
        </w:rPr>
        <w:t>Agreements in RAN4#100-e</w:t>
      </w:r>
      <w:r w:rsidR="005966D4">
        <w:rPr>
          <w:rFonts w:ascii="Times New Roman" w:eastAsia="@Yu Mincho Light" w:hAnsi="Times New Roman" w:cs="Times New Roman"/>
          <w:i/>
          <w:iCs/>
          <w:sz w:val="20"/>
          <w:szCs w:val="20"/>
          <w:lang w:val="en-GB"/>
        </w:rPr>
        <w:t>:</w:t>
      </w:r>
    </w:p>
    <w:p w14:paraId="25298592" w14:textId="77777777" w:rsidR="002B1B15" w:rsidRPr="002B1B15" w:rsidRDefault="002B1B15" w:rsidP="002B1B15">
      <w:pPr>
        <w:tabs>
          <w:tab w:val="left" w:pos="1134"/>
        </w:tabs>
        <w:jc w:val="both"/>
        <w:rPr>
          <w:rFonts w:ascii="Times New Roman" w:eastAsia="@Yu Mincho Light" w:hAnsi="Times New Roman" w:cs="Times New Roman"/>
          <w:i/>
          <w:iCs/>
          <w:sz w:val="20"/>
          <w:szCs w:val="20"/>
          <w:lang w:val="en-GB"/>
        </w:rPr>
      </w:pPr>
      <w:r w:rsidRPr="002B1B15">
        <w:rPr>
          <w:rFonts w:ascii="Times New Roman" w:eastAsia="@Yu Mincho Light" w:hAnsi="Times New Roman" w:cs="Times New Roman"/>
          <w:i/>
          <w:iCs/>
          <w:sz w:val="20"/>
          <w:szCs w:val="20"/>
          <w:lang w:val="en-GB"/>
        </w:rPr>
        <w:t>For initial transmit timing requirement in NTN (</w:t>
      </w:r>
      <w:proofErr w:type="spellStart"/>
      <w:r w:rsidRPr="002B1B15">
        <w:rPr>
          <w:rFonts w:ascii="Times New Roman" w:eastAsia="@Yu Mincho Light" w:hAnsi="Times New Roman" w:cs="Times New Roman"/>
          <w:i/>
          <w:iCs/>
          <w:sz w:val="20"/>
          <w:szCs w:val="20"/>
          <w:lang w:val="en-GB"/>
        </w:rPr>
        <w:t>T</w:t>
      </w:r>
      <w:r w:rsidRPr="00FC712F">
        <w:rPr>
          <w:rFonts w:ascii="Times New Roman" w:eastAsia="@Yu Mincho Light" w:hAnsi="Times New Roman" w:cs="Times New Roman"/>
          <w:i/>
          <w:iCs/>
          <w:sz w:val="20"/>
          <w:szCs w:val="20"/>
          <w:vertAlign w:val="subscript"/>
          <w:lang w:val="en-GB"/>
        </w:rPr>
        <w:t>e_NTN</w:t>
      </w:r>
      <w:proofErr w:type="spellEnd"/>
      <w:r w:rsidRPr="002B1B15">
        <w:rPr>
          <w:rFonts w:ascii="Times New Roman" w:eastAsia="@Yu Mincho Light" w:hAnsi="Times New Roman" w:cs="Times New Roman"/>
          <w:i/>
          <w:iCs/>
          <w:sz w:val="20"/>
          <w:szCs w:val="20"/>
          <w:lang w:val="en-GB"/>
        </w:rPr>
        <w:t xml:space="preserve">), </w:t>
      </w:r>
      <w:proofErr w:type="spellStart"/>
      <w:r w:rsidRPr="002B1B15">
        <w:rPr>
          <w:rFonts w:ascii="Times New Roman" w:eastAsia="@Yu Mincho Light" w:hAnsi="Times New Roman" w:cs="Times New Roman"/>
          <w:i/>
          <w:iCs/>
          <w:sz w:val="20"/>
          <w:szCs w:val="20"/>
          <w:lang w:val="en-GB"/>
        </w:rPr>
        <w:t>T</w:t>
      </w:r>
      <w:r w:rsidRPr="00FC712F">
        <w:rPr>
          <w:rFonts w:ascii="Times New Roman" w:eastAsia="@Yu Mincho Light" w:hAnsi="Times New Roman" w:cs="Times New Roman"/>
          <w:i/>
          <w:iCs/>
          <w:sz w:val="20"/>
          <w:szCs w:val="20"/>
          <w:vertAlign w:val="subscript"/>
          <w:lang w:val="en-GB"/>
        </w:rPr>
        <w:t>e_NTN</w:t>
      </w:r>
      <w:proofErr w:type="spellEnd"/>
      <w:r w:rsidRPr="002B1B15">
        <w:rPr>
          <w:rFonts w:ascii="Times New Roman" w:eastAsia="@Yu Mincho Light" w:hAnsi="Times New Roman" w:cs="Times New Roman"/>
          <w:i/>
          <w:iCs/>
          <w:sz w:val="20"/>
          <w:szCs w:val="20"/>
          <w:lang w:val="en-GB"/>
        </w:rPr>
        <w:t xml:space="preserve"> = T</w:t>
      </w:r>
      <w:r w:rsidRPr="00FC712F">
        <w:rPr>
          <w:rFonts w:ascii="Times New Roman" w:eastAsia="@Yu Mincho Light" w:hAnsi="Times New Roman" w:cs="Times New Roman"/>
          <w:i/>
          <w:iCs/>
          <w:sz w:val="20"/>
          <w:szCs w:val="20"/>
          <w:vertAlign w:val="subscript"/>
          <w:lang w:val="en-GB"/>
        </w:rPr>
        <w:t>e</w:t>
      </w:r>
      <w:r w:rsidRPr="002B1B15">
        <w:rPr>
          <w:rFonts w:ascii="Times New Roman" w:eastAsia="@Yu Mincho Light" w:hAnsi="Times New Roman" w:cs="Times New Roman"/>
          <w:i/>
          <w:iCs/>
          <w:sz w:val="20"/>
          <w:szCs w:val="20"/>
          <w:lang w:val="en-GB"/>
        </w:rPr>
        <w:t xml:space="preserve"> + </w:t>
      </w:r>
      <w:proofErr w:type="spellStart"/>
      <w:r w:rsidRPr="002B1B15">
        <w:rPr>
          <w:rFonts w:ascii="Times New Roman" w:eastAsia="@Yu Mincho Light" w:hAnsi="Times New Roman" w:cs="Times New Roman"/>
          <w:i/>
          <w:iCs/>
          <w:sz w:val="20"/>
          <w:szCs w:val="20"/>
          <w:lang w:val="en-GB"/>
        </w:rPr>
        <w:t>T</w:t>
      </w:r>
      <w:r w:rsidRPr="00FC712F">
        <w:rPr>
          <w:rFonts w:ascii="Times New Roman" w:eastAsia="@Yu Mincho Light" w:hAnsi="Times New Roman" w:cs="Times New Roman"/>
          <w:i/>
          <w:iCs/>
          <w:sz w:val="20"/>
          <w:szCs w:val="20"/>
          <w:vertAlign w:val="subscript"/>
          <w:lang w:val="en-GB"/>
        </w:rPr>
        <w:t>e_GNSS</w:t>
      </w:r>
      <w:proofErr w:type="spellEnd"/>
      <w:r w:rsidRPr="002B1B15">
        <w:rPr>
          <w:rFonts w:ascii="Times New Roman" w:eastAsia="@Yu Mincho Light" w:hAnsi="Times New Roman" w:cs="Times New Roman"/>
          <w:i/>
          <w:iCs/>
          <w:sz w:val="20"/>
          <w:szCs w:val="20"/>
          <w:lang w:val="en-GB"/>
        </w:rPr>
        <w:t xml:space="preserve"> + </w:t>
      </w:r>
      <w:proofErr w:type="spellStart"/>
      <w:r w:rsidRPr="002B1B15">
        <w:rPr>
          <w:rFonts w:ascii="Times New Roman" w:eastAsia="@Yu Mincho Light" w:hAnsi="Times New Roman" w:cs="Times New Roman"/>
          <w:i/>
          <w:iCs/>
          <w:sz w:val="20"/>
          <w:szCs w:val="20"/>
          <w:lang w:val="en-GB"/>
        </w:rPr>
        <w:t>T</w:t>
      </w:r>
      <w:r w:rsidRPr="00FC712F">
        <w:rPr>
          <w:rFonts w:ascii="Times New Roman" w:eastAsia="@Yu Mincho Light" w:hAnsi="Times New Roman" w:cs="Times New Roman"/>
          <w:i/>
          <w:iCs/>
          <w:sz w:val="20"/>
          <w:szCs w:val="20"/>
          <w:vertAlign w:val="subscript"/>
          <w:lang w:val="en-GB"/>
        </w:rPr>
        <w:t>e_SAT</w:t>
      </w:r>
      <w:proofErr w:type="spellEnd"/>
    </w:p>
    <w:p w14:paraId="44F60330" w14:textId="77777777" w:rsidR="002B1B15" w:rsidRPr="002B1B15" w:rsidRDefault="002B1B15" w:rsidP="002B1B15">
      <w:pPr>
        <w:numPr>
          <w:ilvl w:val="0"/>
          <w:numId w:val="4"/>
        </w:numPr>
        <w:tabs>
          <w:tab w:val="left" w:pos="1134"/>
        </w:tabs>
        <w:jc w:val="both"/>
        <w:rPr>
          <w:rFonts w:ascii="Times New Roman" w:eastAsia="@Yu Mincho Light" w:hAnsi="Times New Roman" w:cs="Times New Roman"/>
          <w:i/>
          <w:iCs/>
          <w:sz w:val="20"/>
          <w:szCs w:val="20"/>
          <w:lang w:val="en-GB"/>
        </w:rPr>
      </w:pPr>
      <w:r w:rsidRPr="002B1B15">
        <w:rPr>
          <w:rFonts w:ascii="Times New Roman" w:eastAsia="@Yu Mincho Light" w:hAnsi="Times New Roman" w:cs="Times New Roman"/>
          <w:i/>
          <w:iCs/>
          <w:sz w:val="20"/>
          <w:szCs w:val="20"/>
          <w:lang w:val="en-GB"/>
        </w:rPr>
        <w:t>T</w:t>
      </w:r>
      <w:r w:rsidRPr="00FC712F">
        <w:rPr>
          <w:rFonts w:ascii="Times New Roman" w:eastAsia="@Yu Mincho Light" w:hAnsi="Times New Roman" w:cs="Times New Roman"/>
          <w:i/>
          <w:iCs/>
          <w:sz w:val="20"/>
          <w:szCs w:val="20"/>
          <w:vertAlign w:val="subscript"/>
          <w:lang w:val="en-GB"/>
        </w:rPr>
        <w:t>e</w:t>
      </w:r>
      <w:r w:rsidRPr="002B1B15">
        <w:rPr>
          <w:rFonts w:ascii="Times New Roman" w:eastAsia="@Yu Mincho Light" w:hAnsi="Times New Roman" w:cs="Times New Roman"/>
          <w:i/>
          <w:iCs/>
          <w:sz w:val="20"/>
          <w:szCs w:val="20"/>
          <w:lang w:val="en-GB"/>
        </w:rPr>
        <w:t xml:space="preserve"> is the legacy timing error</w:t>
      </w:r>
    </w:p>
    <w:p w14:paraId="2CE5176A" w14:textId="77777777" w:rsidR="002B1B15" w:rsidRPr="002B1B15" w:rsidRDefault="002B1B15" w:rsidP="002B1B15">
      <w:pPr>
        <w:numPr>
          <w:ilvl w:val="0"/>
          <w:numId w:val="4"/>
        </w:numPr>
        <w:tabs>
          <w:tab w:val="left" w:pos="1134"/>
        </w:tabs>
        <w:jc w:val="both"/>
        <w:rPr>
          <w:rFonts w:ascii="Times New Roman" w:eastAsia="@Yu Mincho Light" w:hAnsi="Times New Roman" w:cs="Times New Roman"/>
          <w:i/>
          <w:iCs/>
          <w:sz w:val="20"/>
          <w:szCs w:val="20"/>
          <w:lang w:val="en-GB"/>
        </w:rPr>
      </w:pPr>
      <w:proofErr w:type="spellStart"/>
      <w:r w:rsidRPr="002B1B15">
        <w:rPr>
          <w:rFonts w:ascii="Times New Roman" w:eastAsia="@Yu Mincho Light" w:hAnsi="Times New Roman" w:cs="Times New Roman"/>
          <w:i/>
          <w:iCs/>
          <w:sz w:val="20"/>
          <w:szCs w:val="20"/>
          <w:lang w:val="en-GB"/>
        </w:rPr>
        <w:t>T</w:t>
      </w:r>
      <w:r w:rsidRPr="00FC712F">
        <w:rPr>
          <w:rFonts w:ascii="Times New Roman" w:eastAsia="@Yu Mincho Light" w:hAnsi="Times New Roman" w:cs="Times New Roman"/>
          <w:i/>
          <w:iCs/>
          <w:sz w:val="20"/>
          <w:szCs w:val="20"/>
          <w:vertAlign w:val="subscript"/>
          <w:lang w:val="en-GB"/>
        </w:rPr>
        <w:t>e_GNSS</w:t>
      </w:r>
      <w:proofErr w:type="spellEnd"/>
      <w:r w:rsidRPr="002B1B15">
        <w:rPr>
          <w:rFonts w:ascii="Times New Roman" w:eastAsia="@Yu Mincho Light" w:hAnsi="Times New Roman" w:cs="Times New Roman"/>
          <w:i/>
          <w:iCs/>
          <w:sz w:val="20"/>
          <w:szCs w:val="20"/>
          <w:lang w:val="en-GB"/>
        </w:rPr>
        <w:t xml:space="preserve"> is the GNSS accuracy</w:t>
      </w:r>
    </w:p>
    <w:p w14:paraId="6BC00237" w14:textId="77777777" w:rsidR="002B1B15" w:rsidRPr="002B1B15" w:rsidRDefault="002B1B15" w:rsidP="002B1B15">
      <w:pPr>
        <w:numPr>
          <w:ilvl w:val="1"/>
          <w:numId w:val="4"/>
        </w:numPr>
        <w:tabs>
          <w:tab w:val="left" w:pos="1134"/>
        </w:tabs>
        <w:jc w:val="both"/>
        <w:rPr>
          <w:rFonts w:ascii="Times New Roman" w:eastAsia="@Yu Mincho Light" w:hAnsi="Times New Roman" w:cs="Times New Roman"/>
          <w:i/>
          <w:iCs/>
          <w:sz w:val="20"/>
          <w:szCs w:val="20"/>
          <w:lang w:val="en-GB"/>
        </w:rPr>
      </w:pPr>
      <w:r w:rsidRPr="002B1B15">
        <w:rPr>
          <w:rFonts w:ascii="Times New Roman" w:eastAsia="@Yu Mincho Light" w:hAnsi="Times New Roman" w:cs="Times New Roman"/>
          <w:i/>
          <w:iCs/>
          <w:sz w:val="20"/>
          <w:szCs w:val="20"/>
          <w:lang w:val="en-GB"/>
        </w:rPr>
        <w:t xml:space="preserve">Note: </w:t>
      </w:r>
      <w:proofErr w:type="spellStart"/>
      <w:r w:rsidRPr="002B1B15">
        <w:rPr>
          <w:rFonts w:ascii="Times New Roman" w:eastAsia="@Yu Mincho Light" w:hAnsi="Times New Roman" w:cs="Times New Roman"/>
          <w:i/>
          <w:iCs/>
          <w:sz w:val="20"/>
          <w:szCs w:val="20"/>
          <w:lang w:val="en-GB"/>
        </w:rPr>
        <w:t>T</w:t>
      </w:r>
      <w:r w:rsidRPr="00FC712F">
        <w:rPr>
          <w:rFonts w:ascii="Times New Roman" w:eastAsia="@Yu Mincho Light" w:hAnsi="Times New Roman" w:cs="Times New Roman"/>
          <w:i/>
          <w:iCs/>
          <w:sz w:val="20"/>
          <w:szCs w:val="20"/>
          <w:vertAlign w:val="subscript"/>
          <w:lang w:val="en-GB"/>
        </w:rPr>
        <w:t>e_GNSS</w:t>
      </w:r>
      <w:proofErr w:type="spellEnd"/>
      <w:r w:rsidRPr="002B1B15">
        <w:rPr>
          <w:rFonts w:ascii="Times New Roman" w:eastAsia="@Yu Mincho Light" w:hAnsi="Times New Roman" w:cs="Times New Roman"/>
          <w:i/>
          <w:iCs/>
          <w:sz w:val="20"/>
          <w:szCs w:val="20"/>
          <w:lang w:val="en-GB"/>
        </w:rPr>
        <w:t xml:space="preserve"> shall include the total RTT error</w:t>
      </w:r>
    </w:p>
    <w:p w14:paraId="4021E779" w14:textId="77777777" w:rsidR="002B1B15" w:rsidRPr="002B1B15" w:rsidRDefault="002B1B15" w:rsidP="002B1B15">
      <w:pPr>
        <w:numPr>
          <w:ilvl w:val="2"/>
          <w:numId w:val="4"/>
        </w:numPr>
        <w:tabs>
          <w:tab w:val="left" w:pos="1134"/>
        </w:tabs>
        <w:jc w:val="both"/>
        <w:rPr>
          <w:rFonts w:ascii="Times New Roman" w:eastAsia="@Yu Mincho Light" w:hAnsi="Times New Roman" w:cs="Times New Roman"/>
          <w:i/>
          <w:iCs/>
          <w:sz w:val="20"/>
          <w:szCs w:val="20"/>
          <w:u w:val="single"/>
          <w:lang w:val="en-GB"/>
        </w:rPr>
      </w:pPr>
      <w:r w:rsidRPr="002B1B15">
        <w:rPr>
          <w:rFonts w:ascii="Times New Roman" w:eastAsia="@Yu Mincho Light" w:hAnsi="Times New Roman" w:cs="Times New Roman"/>
          <w:i/>
          <w:iCs/>
          <w:sz w:val="20"/>
          <w:szCs w:val="20"/>
          <w:u w:val="single"/>
          <w:lang w:val="en-GB"/>
        </w:rPr>
        <w:t>FFS the clarification on total RTT error</w:t>
      </w:r>
    </w:p>
    <w:p w14:paraId="6FB9F195" w14:textId="77777777" w:rsidR="002B1B15" w:rsidRPr="002B1B15" w:rsidRDefault="002B1B15" w:rsidP="002C4931">
      <w:pPr>
        <w:numPr>
          <w:ilvl w:val="1"/>
          <w:numId w:val="4"/>
        </w:numPr>
        <w:tabs>
          <w:tab w:val="left" w:pos="1134"/>
        </w:tabs>
        <w:jc w:val="both"/>
        <w:rPr>
          <w:rFonts w:ascii="Times New Roman" w:eastAsia="@Yu Mincho Light" w:hAnsi="Times New Roman" w:cs="Times New Roman"/>
          <w:i/>
          <w:iCs/>
          <w:sz w:val="20"/>
          <w:szCs w:val="20"/>
          <w:u w:val="single"/>
          <w:lang w:val="en-GB"/>
        </w:rPr>
      </w:pPr>
      <w:r w:rsidRPr="002B1B15">
        <w:rPr>
          <w:rFonts w:ascii="Times New Roman" w:eastAsia="@Yu Mincho Light" w:hAnsi="Times New Roman" w:cs="Times New Roman"/>
          <w:i/>
          <w:iCs/>
          <w:sz w:val="20"/>
          <w:szCs w:val="20"/>
          <w:u w:val="single"/>
          <w:lang w:val="en-GB"/>
        </w:rPr>
        <w:t xml:space="preserve">FFS how to derive </w:t>
      </w:r>
      <w:proofErr w:type="spellStart"/>
      <w:r w:rsidRPr="002B1B15">
        <w:rPr>
          <w:rFonts w:ascii="Times New Roman" w:eastAsia="@Yu Mincho Light" w:hAnsi="Times New Roman" w:cs="Times New Roman"/>
          <w:i/>
          <w:iCs/>
          <w:sz w:val="20"/>
          <w:szCs w:val="20"/>
          <w:u w:val="single"/>
          <w:lang w:val="en-GB"/>
        </w:rPr>
        <w:t>T</w:t>
      </w:r>
      <w:r w:rsidRPr="00FC712F">
        <w:rPr>
          <w:rFonts w:ascii="Times New Roman" w:eastAsia="@Yu Mincho Light" w:hAnsi="Times New Roman" w:cs="Times New Roman"/>
          <w:i/>
          <w:iCs/>
          <w:sz w:val="20"/>
          <w:szCs w:val="20"/>
          <w:u w:val="single"/>
          <w:vertAlign w:val="subscript"/>
          <w:lang w:val="en-GB"/>
        </w:rPr>
        <w:t>e_GNSS</w:t>
      </w:r>
      <w:proofErr w:type="spellEnd"/>
      <w:r w:rsidRPr="002B1B15">
        <w:rPr>
          <w:rFonts w:ascii="Times New Roman" w:eastAsia="@Yu Mincho Light" w:hAnsi="Times New Roman" w:cs="Times New Roman"/>
          <w:i/>
          <w:iCs/>
          <w:sz w:val="20"/>
          <w:szCs w:val="20"/>
          <w:u w:val="single"/>
          <w:lang w:val="en-GB"/>
        </w:rPr>
        <w:t xml:space="preserve"> from the GNSS positioning accuracy</w:t>
      </w:r>
    </w:p>
    <w:p w14:paraId="4B75DF28" w14:textId="3A5F055E" w:rsidR="002B1B15" w:rsidRPr="002B1B15" w:rsidRDefault="002B1B15" w:rsidP="002B1B15">
      <w:pPr>
        <w:numPr>
          <w:ilvl w:val="0"/>
          <w:numId w:val="4"/>
        </w:numPr>
        <w:tabs>
          <w:tab w:val="left" w:pos="1134"/>
        </w:tabs>
        <w:jc w:val="both"/>
        <w:rPr>
          <w:rFonts w:ascii="Times New Roman" w:eastAsia="@Yu Mincho Light" w:hAnsi="Times New Roman" w:cs="Times New Roman"/>
          <w:i/>
          <w:iCs/>
          <w:sz w:val="20"/>
          <w:szCs w:val="20"/>
          <w:lang w:val="en-GB"/>
        </w:rPr>
      </w:pPr>
      <w:proofErr w:type="spellStart"/>
      <w:r w:rsidRPr="002B1B15">
        <w:rPr>
          <w:rFonts w:ascii="Times New Roman" w:eastAsia="@Yu Mincho Light" w:hAnsi="Times New Roman" w:cs="Times New Roman"/>
          <w:i/>
          <w:iCs/>
          <w:sz w:val="20"/>
          <w:szCs w:val="20"/>
          <w:lang w:val="en-GB"/>
        </w:rPr>
        <w:t>T</w:t>
      </w:r>
      <w:r w:rsidRPr="00FC712F">
        <w:rPr>
          <w:rFonts w:ascii="Times New Roman" w:eastAsia="@Yu Mincho Light" w:hAnsi="Times New Roman" w:cs="Times New Roman"/>
          <w:i/>
          <w:iCs/>
          <w:sz w:val="20"/>
          <w:szCs w:val="20"/>
          <w:vertAlign w:val="subscript"/>
          <w:lang w:val="en-GB"/>
        </w:rPr>
        <w:t>e_SAT</w:t>
      </w:r>
      <w:proofErr w:type="spellEnd"/>
      <w:r w:rsidRPr="002B1B15">
        <w:rPr>
          <w:rFonts w:ascii="Times New Roman" w:eastAsia="@Yu Mincho Light" w:hAnsi="Times New Roman" w:cs="Times New Roman"/>
          <w:i/>
          <w:iCs/>
          <w:sz w:val="20"/>
          <w:szCs w:val="20"/>
          <w:lang w:val="en-GB"/>
        </w:rPr>
        <w:t xml:space="preserve"> is the </w:t>
      </w:r>
      <w:r w:rsidR="00B11949" w:rsidRPr="002B1B15">
        <w:rPr>
          <w:rFonts w:ascii="Times New Roman" w:eastAsia="@Yu Mincho Light" w:hAnsi="Times New Roman" w:cs="Times New Roman"/>
          <w:i/>
          <w:iCs/>
          <w:sz w:val="20"/>
          <w:szCs w:val="20"/>
          <w:lang w:val="en-GB"/>
        </w:rPr>
        <w:t>serving-satellite position estimation</w:t>
      </w:r>
      <w:r w:rsidRPr="002B1B15">
        <w:rPr>
          <w:rFonts w:ascii="Times New Roman" w:eastAsia="@Yu Mincho Light" w:hAnsi="Times New Roman" w:cs="Times New Roman"/>
          <w:i/>
          <w:iCs/>
          <w:sz w:val="20"/>
          <w:szCs w:val="20"/>
          <w:lang w:val="en-GB"/>
        </w:rPr>
        <w:t xml:space="preserve"> error</w:t>
      </w:r>
    </w:p>
    <w:p w14:paraId="03FEEF74" w14:textId="77777777" w:rsidR="002B1B15" w:rsidRPr="002B1B15" w:rsidRDefault="002B1B15" w:rsidP="002C4931">
      <w:pPr>
        <w:numPr>
          <w:ilvl w:val="1"/>
          <w:numId w:val="4"/>
        </w:numPr>
        <w:tabs>
          <w:tab w:val="left" w:pos="1134"/>
        </w:tabs>
        <w:jc w:val="both"/>
        <w:rPr>
          <w:rFonts w:ascii="Times New Roman" w:eastAsia="@Yu Mincho Light" w:hAnsi="Times New Roman" w:cs="Times New Roman"/>
          <w:i/>
          <w:iCs/>
          <w:sz w:val="20"/>
          <w:szCs w:val="20"/>
          <w:lang w:val="en-GB"/>
        </w:rPr>
      </w:pPr>
      <w:r w:rsidRPr="002B1B15">
        <w:rPr>
          <w:rFonts w:ascii="Times New Roman" w:eastAsia="@Yu Mincho Light" w:hAnsi="Times New Roman" w:cs="Times New Roman"/>
          <w:i/>
          <w:iCs/>
          <w:sz w:val="20"/>
          <w:szCs w:val="20"/>
          <w:lang w:val="en-GB"/>
        </w:rPr>
        <w:t xml:space="preserve">Note: </w:t>
      </w:r>
      <w:proofErr w:type="spellStart"/>
      <w:r w:rsidRPr="002B1B15">
        <w:rPr>
          <w:rFonts w:ascii="Times New Roman" w:eastAsia="@Yu Mincho Light" w:hAnsi="Times New Roman" w:cs="Times New Roman"/>
          <w:i/>
          <w:iCs/>
          <w:sz w:val="20"/>
          <w:szCs w:val="20"/>
          <w:lang w:val="en-GB"/>
        </w:rPr>
        <w:t>T</w:t>
      </w:r>
      <w:r w:rsidRPr="00FC712F">
        <w:rPr>
          <w:rFonts w:ascii="Times New Roman" w:eastAsia="@Yu Mincho Light" w:hAnsi="Times New Roman" w:cs="Times New Roman"/>
          <w:i/>
          <w:iCs/>
          <w:sz w:val="20"/>
          <w:szCs w:val="20"/>
          <w:vertAlign w:val="subscript"/>
          <w:lang w:val="en-GB"/>
        </w:rPr>
        <w:t>e_SAT</w:t>
      </w:r>
      <w:proofErr w:type="spellEnd"/>
      <w:r w:rsidRPr="002B1B15">
        <w:rPr>
          <w:rFonts w:ascii="Times New Roman" w:eastAsia="@Yu Mincho Light" w:hAnsi="Times New Roman" w:cs="Times New Roman"/>
          <w:i/>
          <w:iCs/>
          <w:sz w:val="20"/>
          <w:szCs w:val="20"/>
          <w:lang w:val="en-GB"/>
        </w:rPr>
        <w:t xml:space="preserve"> shall include the total RTT error</w:t>
      </w:r>
    </w:p>
    <w:p w14:paraId="6634FA86" w14:textId="7D6A71DC" w:rsidR="002B1B15" w:rsidRPr="002B1B15" w:rsidRDefault="002B1B15" w:rsidP="002C4931">
      <w:pPr>
        <w:numPr>
          <w:ilvl w:val="2"/>
          <w:numId w:val="4"/>
        </w:numPr>
        <w:tabs>
          <w:tab w:val="left" w:pos="1134"/>
        </w:tabs>
        <w:jc w:val="both"/>
        <w:rPr>
          <w:rFonts w:ascii="Times New Roman" w:eastAsia="@Yu Mincho Light" w:hAnsi="Times New Roman" w:cs="Times New Roman"/>
          <w:i/>
          <w:iCs/>
          <w:sz w:val="20"/>
          <w:szCs w:val="20"/>
          <w:u w:val="single"/>
          <w:lang w:val="en-GB"/>
        </w:rPr>
      </w:pPr>
      <w:r w:rsidRPr="002B1B15">
        <w:rPr>
          <w:rFonts w:ascii="Times New Roman" w:eastAsia="@Yu Mincho Light" w:hAnsi="Times New Roman" w:cs="Times New Roman"/>
          <w:i/>
          <w:iCs/>
          <w:sz w:val="20"/>
          <w:szCs w:val="20"/>
          <w:u w:val="single"/>
          <w:lang w:val="en-GB"/>
        </w:rPr>
        <w:t>FFS the clarification on total RTT error</w:t>
      </w:r>
    </w:p>
    <w:p w14:paraId="197BC82A" w14:textId="4D13214B" w:rsidR="002B1B15" w:rsidRDefault="002B1B15" w:rsidP="002B1B15">
      <w:pPr>
        <w:numPr>
          <w:ilvl w:val="0"/>
          <w:numId w:val="4"/>
        </w:numPr>
        <w:tabs>
          <w:tab w:val="left" w:pos="1134"/>
        </w:tabs>
        <w:jc w:val="both"/>
        <w:rPr>
          <w:rFonts w:ascii="Times New Roman" w:eastAsia="@Yu Mincho Light" w:hAnsi="Times New Roman" w:cs="Times New Roman"/>
          <w:i/>
          <w:iCs/>
          <w:sz w:val="20"/>
          <w:szCs w:val="20"/>
          <w:u w:val="single"/>
          <w:lang w:val="en-GB"/>
        </w:rPr>
      </w:pPr>
      <w:r w:rsidRPr="002B1B15">
        <w:rPr>
          <w:rFonts w:ascii="Times New Roman" w:eastAsia="@Yu Mincho Light" w:hAnsi="Times New Roman" w:cs="Times New Roman"/>
          <w:i/>
          <w:iCs/>
          <w:sz w:val="20"/>
          <w:szCs w:val="20"/>
          <w:u w:val="single"/>
          <w:lang w:val="en-GB"/>
        </w:rPr>
        <w:t xml:space="preserve">FFS if the equation shall be included into the specification or only </w:t>
      </w:r>
      <w:proofErr w:type="spellStart"/>
      <w:r w:rsidRPr="002B1B15">
        <w:rPr>
          <w:rFonts w:ascii="Times New Roman" w:eastAsia="@Yu Mincho Light" w:hAnsi="Times New Roman" w:cs="Times New Roman"/>
          <w:i/>
          <w:iCs/>
          <w:sz w:val="20"/>
          <w:szCs w:val="20"/>
          <w:u w:val="single"/>
          <w:lang w:val="en-GB"/>
        </w:rPr>
        <w:t>T</w:t>
      </w:r>
      <w:r w:rsidRPr="00FC712F">
        <w:rPr>
          <w:rFonts w:ascii="Times New Roman" w:eastAsia="@Yu Mincho Light" w:hAnsi="Times New Roman" w:cs="Times New Roman"/>
          <w:i/>
          <w:iCs/>
          <w:sz w:val="20"/>
          <w:szCs w:val="20"/>
          <w:u w:val="single"/>
          <w:vertAlign w:val="subscript"/>
          <w:lang w:val="en-GB"/>
        </w:rPr>
        <w:t>e_NTN</w:t>
      </w:r>
      <w:proofErr w:type="spellEnd"/>
      <w:r w:rsidRPr="002B1B15">
        <w:rPr>
          <w:rFonts w:ascii="Times New Roman" w:eastAsia="@Yu Mincho Light" w:hAnsi="Times New Roman" w:cs="Times New Roman"/>
          <w:i/>
          <w:iCs/>
          <w:sz w:val="20"/>
          <w:szCs w:val="20"/>
          <w:u w:val="single"/>
          <w:lang w:val="en-GB"/>
        </w:rPr>
        <w:t xml:space="preserve"> values shall be included</w:t>
      </w:r>
    </w:p>
    <w:p w14:paraId="373E1269" w14:textId="38A3DD90" w:rsidR="00B11949" w:rsidRDefault="001F5608" w:rsidP="00ED03C8">
      <w:pPr>
        <w:tabs>
          <w:tab w:val="left" w:pos="1134"/>
        </w:tabs>
        <w:spacing w:beforeLines="50" w:before="156"/>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The </w:t>
      </w:r>
      <w:proofErr w:type="spellStart"/>
      <w:r>
        <w:rPr>
          <w:rFonts w:ascii="Times New Roman" w:eastAsiaTheme="minorEastAsia" w:hAnsi="Times New Roman" w:cs="Times New Roman"/>
          <w:sz w:val="20"/>
          <w:szCs w:val="20"/>
        </w:rPr>
        <w:t>T</w:t>
      </w:r>
      <w:r w:rsidRPr="00B90276">
        <w:rPr>
          <w:rFonts w:ascii="Times New Roman" w:eastAsiaTheme="minorEastAsia" w:hAnsi="Times New Roman" w:cs="Times New Roman"/>
          <w:sz w:val="20"/>
          <w:szCs w:val="20"/>
          <w:vertAlign w:val="subscript"/>
        </w:rPr>
        <w:t>e_NTN</w:t>
      </w:r>
      <w:proofErr w:type="spellEnd"/>
      <w:r>
        <w:rPr>
          <w:rFonts w:ascii="Times New Roman" w:eastAsiaTheme="minorEastAsia" w:hAnsi="Times New Roman" w:cs="Times New Roman"/>
          <w:sz w:val="20"/>
          <w:szCs w:val="20"/>
        </w:rPr>
        <w:t xml:space="preserve"> requirement includes initial T</w:t>
      </w:r>
      <w:r w:rsidRPr="00B90276">
        <w:rPr>
          <w:rFonts w:ascii="Times New Roman" w:eastAsiaTheme="minorEastAsia" w:hAnsi="Times New Roman" w:cs="Times New Roman"/>
          <w:sz w:val="20"/>
          <w:szCs w:val="20"/>
          <w:vertAlign w:val="subscript"/>
        </w:rPr>
        <w:t>e</w:t>
      </w:r>
      <w:r>
        <w:rPr>
          <w:rFonts w:ascii="Times New Roman" w:eastAsiaTheme="minorEastAsia" w:hAnsi="Times New Roman" w:cs="Times New Roman"/>
          <w:sz w:val="20"/>
          <w:szCs w:val="20"/>
        </w:rPr>
        <w:t xml:space="preserve"> and the timing error caused by UE specific TA estimation. UE specific TA is twice of serving link delay, </w:t>
      </w:r>
      <w:r w:rsidR="00B11949">
        <w:rPr>
          <w:rFonts w:ascii="Times New Roman" w:eastAsiaTheme="minorEastAsia" w:hAnsi="Times New Roman" w:cs="Times New Roman"/>
          <w:sz w:val="20"/>
          <w:szCs w:val="20"/>
        </w:rPr>
        <w:t xml:space="preserve">so the error of UE specific TA is twice of the error of serving link delay. The error of </w:t>
      </w:r>
      <w:r>
        <w:rPr>
          <w:rFonts w:ascii="Times New Roman" w:eastAsiaTheme="minorEastAsia" w:hAnsi="Times New Roman" w:cs="Times New Roman"/>
          <w:sz w:val="20"/>
          <w:szCs w:val="20"/>
        </w:rPr>
        <w:t xml:space="preserve">serving link delay is </w:t>
      </w:r>
      <w:r w:rsidR="00B11949">
        <w:rPr>
          <w:rFonts w:ascii="Times New Roman" w:eastAsiaTheme="minorEastAsia" w:hAnsi="Times New Roman" w:cs="Times New Roman"/>
          <w:sz w:val="20"/>
          <w:szCs w:val="20"/>
        </w:rPr>
        <w:t xml:space="preserve">equal to the timing error introduced by </w:t>
      </w:r>
      <w:r>
        <w:rPr>
          <w:rFonts w:ascii="Times New Roman" w:eastAsiaTheme="minorEastAsia" w:hAnsi="Times New Roman" w:cs="Times New Roman"/>
          <w:sz w:val="20"/>
          <w:szCs w:val="20"/>
        </w:rPr>
        <w:t xml:space="preserve">UE position (derived by GNSS) and satellite position. </w:t>
      </w:r>
      <w:r w:rsidR="00B11949">
        <w:rPr>
          <w:rFonts w:ascii="Times New Roman" w:eastAsiaTheme="minorEastAsia" w:hAnsi="Times New Roman" w:cs="Times New Roman"/>
          <w:sz w:val="20"/>
          <w:szCs w:val="20"/>
        </w:rPr>
        <w:t xml:space="preserve">Hence, the error of UE specific TA is twice of the timing error introduced </w:t>
      </w:r>
      <w:r w:rsidR="00B90276">
        <w:rPr>
          <w:rFonts w:ascii="Times New Roman" w:eastAsiaTheme="minorEastAsia" w:hAnsi="Times New Roman" w:cs="Times New Roman"/>
          <w:sz w:val="20"/>
          <w:szCs w:val="20"/>
        </w:rPr>
        <w:t xml:space="preserve">by </w:t>
      </w:r>
      <w:r w:rsidR="00B11949">
        <w:rPr>
          <w:rFonts w:ascii="Times New Roman" w:eastAsiaTheme="minorEastAsia" w:hAnsi="Times New Roman" w:cs="Times New Roman"/>
          <w:sz w:val="20"/>
          <w:szCs w:val="20"/>
        </w:rPr>
        <w:t xml:space="preserve">GNSS accuracy and </w:t>
      </w:r>
      <w:r w:rsidR="00B11949" w:rsidRPr="00B11949">
        <w:rPr>
          <w:rFonts w:ascii="Times New Roman" w:eastAsiaTheme="minorEastAsia" w:hAnsi="Times New Roman" w:cs="Times New Roman"/>
          <w:sz w:val="20"/>
          <w:szCs w:val="20"/>
        </w:rPr>
        <w:t>serving-satellite position estimation</w:t>
      </w:r>
      <w:r w:rsidR="00B11949">
        <w:rPr>
          <w:rFonts w:ascii="Times New Roman" w:eastAsiaTheme="minorEastAsia" w:hAnsi="Times New Roman" w:cs="Times New Roman"/>
          <w:sz w:val="20"/>
          <w:szCs w:val="20"/>
        </w:rPr>
        <w:t xml:space="preserve">. So total RTT error means twice of estimation error. </w:t>
      </w:r>
    </w:p>
    <w:p w14:paraId="32CEA226" w14:textId="0CF30913" w:rsidR="001F5608" w:rsidRDefault="00B11949" w:rsidP="00ED03C8">
      <w:pPr>
        <w:tabs>
          <w:tab w:val="left" w:pos="1134"/>
        </w:tabs>
        <w:spacing w:beforeLines="50" w:before="156"/>
        <w:jc w:val="both"/>
        <w:rPr>
          <w:rFonts w:ascii="Times New Roman" w:eastAsiaTheme="minorEastAsia" w:hAnsi="Times New Roman" w:cs="Times New Roman"/>
          <w:sz w:val="20"/>
          <w:szCs w:val="20"/>
        </w:rPr>
      </w:pPr>
      <w:proofErr w:type="spellStart"/>
      <w:r>
        <w:rPr>
          <w:rFonts w:ascii="Times New Roman" w:eastAsiaTheme="minorEastAsia" w:hAnsi="Times New Roman" w:cs="Times New Roman"/>
          <w:sz w:val="20"/>
          <w:szCs w:val="20"/>
        </w:rPr>
        <w:t>T</w:t>
      </w:r>
      <w:r w:rsidRPr="00B90276">
        <w:rPr>
          <w:rFonts w:ascii="Times New Roman" w:eastAsiaTheme="minorEastAsia" w:hAnsi="Times New Roman" w:cs="Times New Roman"/>
          <w:sz w:val="20"/>
          <w:szCs w:val="20"/>
          <w:vertAlign w:val="subscript"/>
        </w:rPr>
        <w:t>e_GNSS</w:t>
      </w:r>
      <w:proofErr w:type="spellEnd"/>
      <w:r>
        <w:rPr>
          <w:rFonts w:ascii="Times New Roman" w:eastAsiaTheme="minorEastAsia" w:hAnsi="Times New Roman" w:cs="Times New Roman"/>
          <w:sz w:val="20"/>
          <w:szCs w:val="20"/>
        </w:rPr>
        <w:t>=2*E</w:t>
      </w:r>
      <w:r w:rsidRPr="00B90276">
        <w:rPr>
          <w:rFonts w:ascii="Times New Roman" w:eastAsiaTheme="minorEastAsia" w:hAnsi="Times New Roman" w:cs="Times New Roman"/>
          <w:sz w:val="20"/>
          <w:szCs w:val="20"/>
          <w:vertAlign w:val="subscript"/>
        </w:rPr>
        <w:t>_GNSS-positioning accuracy</w:t>
      </w:r>
      <w:r>
        <w:rPr>
          <w:rFonts w:ascii="Times New Roman" w:eastAsiaTheme="minorEastAsia" w:hAnsi="Times New Roman" w:cs="Times New Roman"/>
          <w:sz w:val="20"/>
          <w:szCs w:val="20"/>
        </w:rPr>
        <w:t>/c</w:t>
      </w:r>
      <w:r w:rsidR="00B90276">
        <w:rPr>
          <w:rFonts w:ascii="Times New Roman" w:eastAsiaTheme="minorEastAsia" w:hAnsi="Times New Roman" w:cs="Times New Roman"/>
          <w:sz w:val="20"/>
          <w:szCs w:val="20"/>
        </w:rPr>
        <w:t>, E</w:t>
      </w:r>
      <w:r w:rsidR="00B90276" w:rsidRPr="00B90276">
        <w:rPr>
          <w:rFonts w:ascii="Times New Roman" w:eastAsiaTheme="minorEastAsia" w:hAnsi="Times New Roman" w:cs="Times New Roman"/>
          <w:sz w:val="20"/>
          <w:szCs w:val="20"/>
          <w:vertAlign w:val="subscript"/>
        </w:rPr>
        <w:t>_GNSS-positioning accuracy</w:t>
      </w:r>
      <w:r w:rsidR="00B90276">
        <w:rPr>
          <w:rFonts w:ascii="Times New Roman" w:eastAsiaTheme="minorEastAsia" w:hAnsi="Times New Roman" w:cs="Times New Roman"/>
          <w:sz w:val="20"/>
          <w:szCs w:val="20"/>
        </w:rPr>
        <w:t xml:space="preserve"> is the </w:t>
      </w:r>
      <w:r w:rsidR="00936A6A">
        <w:rPr>
          <w:rFonts w:ascii="Times New Roman" w:eastAsiaTheme="minorEastAsia" w:hAnsi="Times New Roman" w:cs="Times New Roman"/>
          <w:sz w:val="20"/>
          <w:szCs w:val="20"/>
        </w:rPr>
        <w:t>positioning</w:t>
      </w:r>
      <w:r w:rsidR="00B90276">
        <w:rPr>
          <w:rFonts w:ascii="Times New Roman" w:eastAsiaTheme="minorEastAsia" w:hAnsi="Times New Roman" w:cs="Times New Roman"/>
          <w:sz w:val="20"/>
          <w:szCs w:val="20"/>
        </w:rPr>
        <w:t xml:space="preserve"> error introduced by GNSS accuracy.</w:t>
      </w:r>
    </w:p>
    <w:p w14:paraId="003BF832" w14:textId="63276D42" w:rsidR="00B11949" w:rsidRDefault="00B11949" w:rsidP="00ED03C8">
      <w:pPr>
        <w:tabs>
          <w:tab w:val="left" w:pos="1134"/>
        </w:tabs>
        <w:spacing w:beforeLines="50" w:before="156"/>
        <w:jc w:val="both"/>
        <w:rPr>
          <w:rFonts w:ascii="Times New Roman" w:eastAsiaTheme="minorEastAsia" w:hAnsi="Times New Roman" w:cs="Times New Roman"/>
          <w:sz w:val="20"/>
          <w:szCs w:val="20"/>
        </w:rPr>
      </w:pPr>
      <w:proofErr w:type="spellStart"/>
      <w:r>
        <w:rPr>
          <w:rFonts w:ascii="Times New Roman" w:eastAsiaTheme="minorEastAsia" w:hAnsi="Times New Roman" w:cs="Times New Roman" w:hint="eastAsia"/>
          <w:sz w:val="20"/>
          <w:szCs w:val="20"/>
        </w:rPr>
        <w:t>T</w:t>
      </w:r>
      <w:r w:rsidRPr="00B90276">
        <w:rPr>
          <w:rFonts w:ascii="Times New Roman" w:eastAsiaTheme="minorEastAsia" w:hAnsi="Times New Roman" w:cs="Times New Roman"/>
          <w:sz w:val="20"/>
          <w:szCs w:val="20"/>
          <w:vertAlign w:val="subscript"/>
        </w:rPr>
        <w:t>e_SAT</w:t>
      </w:r>
      <w:proofErr w:type="spellEnd"/>
      <w:r>
        <w:rPr>
          <w:rFonts w:ascii="Times New Roman" w:eastAsiaTheme="minorEastAsia" w:hAnsi="Times New Roman" w:cs="Times New Roman"/>
          <w:sz w:val="20"/>
          <w:szCs w:val="20"/>
        </w:rPr>
        <w:t>=2*</w:t>
      </w:r>
      <w:proofErr w:type="spellStart"/>
      <w:r>
        <w:rPr>
          <w:rFonts w:ascii="Times New Roman" w:eastAsiaTheme="minorEastAsia" w:hAnsi="Times New Roman" w:cs="Times New Roman"/>
          <w:sz w:val="20"/>
          <w:szCs w:val="20"/>
        </w:rPr>
        <w:t>E</w:t>
      </w:r>
      <w:r w:rsidRPr="00B90276">
        <w:rPr>
          <w:rFonts w:ascii="Times New Roman" w:eastAsiaTheme="minorEastAsia" w:hAnsi="Times New Roman" w:cs="Times New Roman"/>
          <w:sz w:val="20"/>
          <w:szCs w:val="20"/>
          <w:vertAlign w:val="subscript"/>
        </w:rPr>
        <w:t>_serving</w:t>
      </w:r>
      <w:proofErr w:type="spellEnd"/>
      <w:r w:rsidRPr="00B90276">
        <w:rPr>
          <w:rFonts w:ascii="Times New Roman" w:eastAsiaTheme="minorEastAsia" w:hAnsi="Times New Roman" w:cs="Times New Roman"/>
          <w:sz w:val="20"/>
          <w:szCs w:val="20"/>
          <w:vertAlign w:val="subscript"/>
        </w:rPr>
        <w:t>-satellite position estimation</w:t>
      </w:r>
      <w:r>
        <w:rPr>
          <w:rFonts w:ascii="Times New Roman" w:eastAsiaTheme="minorEastAsia" w:hAnsi="Times New Roman" w:cs="Times New Roman"/>
          <w:sz w:val="20"/>
          <w:szCs w:val="20"/>
        </w:rPr>
        <w:t>/c</w:t>
      </w:r>
      <w:r w:rsidR="00B90276">
        <w:rPr>
          <w:rFonts w:ascii="Times New Roman" w:eastAsiaTheme="minorEastAsia" w:hAnsi="Times New Roman" w:cs="Times New Roman"/>
          <w:sz w:val="20"/>
          <w:szCs w:val="20"/>
        </w:rPr>
        <w:t xml:space="preserve">, </w:t>
      </w:r>
      <w:proofErr w:type="spellStart"/>
      <w:r w:rsidR="00B90276">
        <w:rPr>
          <w:rFonts w:ascii="Times New Roman" w:eastAsiaTheme="minorEastAsia" w:hAnsi="Times New Roman" w:cs="Times New Roman"/>
          <w:sz w:val="20"/>
          <w:szCs w:val="20"/>
        </w:rPr>
        <w:t>E</w:t>
      </w:r>
      <w:r w:rsidR="00B90276" w:rsidRPr="00B90276">
        <w:rPr>
          <w:rFonts w:ascii="Times New Roman" w:eastAsiaTheme="minorEastAsia" w:hAnsi="Times New Roman" w:cs="Times New Roman"/>
          <w:sz w:val="20"/>
          <w:szCs w:val="20"/>
          <w:vertAlign w:val="subscript"/>
        </w:rPr>
        <w:t>_serving</w:t>
      </w:r>
      <w:proofErr w:type="spellEnd"/>
      <w:r w:rsidR="00B90276" w:rsidRPr="00B90276">
        <w:rPr>
          <w:rFonts w:ascii="Times New Roman" w:eastAsiaTheme="minorEastAsia" w:hAnsi="Times New Roman" w:cs="Times New Roman"/>
          <w:sz w:val="20"/>
          <w:szCs w:val="20"/>
          <w:vertAlign w:val="subscript"/>
        </w:rPr>
        <w:t>-satellite position estimation</w:t>
      </w:r>
      <w:r w:rsidR="00B90276">
        <w:rPr>
          <w:rFonts w:ascii="Times New Roman" w:eastAsiaTheme="minorEastAsia" w:hAnsi="Times New Roman" w:cs="Times New Roman"/>
          <w:sz w:val="20"/>
          <w:szCs w:val="20"/>
        </w:rPr>
        <w:t xml:space="preserve"> is the </w:t>
      </w:r>
      <w:r w:rsidR="00936A6A">
        <w:rPr>
          <w:rFonts w:ascii="Times New Roman" w:eastAsiaTheme="minorEastAsia" w:hAnsi="Times New Roman" w:cs="Times New Roman"/>
          <w:sz w:val="20"/>
          <w:szCs w:val="20"/>
        </w:rPr>
        <w:t>calculation</w:t>
      </w:r>
      <w:r w:rsidR="00B90276">
        <w:rPr>
          <w:rFonts w:ascii="Times New Roman" w:eastAsiaTheme="minorEastAsia" w:hAnsi="Times New Roman" w:cs="Times New Roman"/>
          <w:sz w:val="20"/>
          <w:szCs w:val="20"/>
        </w:rPr>
        <w:t xml:space="preserve"> error introduced by </w:t>
      </w:r>
      <w:r w:rsidR="00B90276" w:rsidRPr="00B11949">
        <w:rPr>
          <w:rFonts w:ascii="Times New Roman" w:eastAsiaTheme="minorEastAsia" w:hAnsi="Times New Roman" w:cs="Times New Roman"/>
          <w:sz w:val="20"/>
          <w:szCs w:val="20"/>
        </w:rPr>
        <w:t>serving-satellite position estimation</w:t>
      </w:r>
      <w:r w:rsidR="00B90276">
        <w:rPr>
          <w:rFonts w:ascii="Times New Roman" w:eastAsiaTheme="minorEastAsia" w:hAnsi="Times New Roman" w:cs="Times New Roman"/>
          <w:sz w:val="20"/>
          <w:szCs w:val="20"/>
        </w:rPr>
        <w:t>.</w:t>
      </w:r>
    </w:p>
    <w:p w14:paraId="54DE2208" w14:textId="7A29CAE8" w:rsidR="00B11949" w:rsidRDefault="00B11949" w:rsidP="00ED03C8">
      <w:pPr>
        <w:tabs>
          <w:tab w:val="left" w:pos="1134"/>
        </w:tabs>
        <w:spacing w:beforeLines="50" w:before="156"/>
        <w:jc w:val="both"/>
        <w:rPr>
          <w:rFonts w:ascii="Times New Roman" w:eastAsiaTheme="minorEastAsia" w:hAnsi="Times New Roman" w:cs="Times New Roman"/>
          <w:sz w:val="20"/>
          <w:szCs w:val="20"/>
        </w:rPr>
      </w:pPr>
      <w:r>
        <w:rPr>
          <w:rFonts w:ascii="Times New Roman" w:eastAsiaTheme="minorEastAsia" w:hAnsi="Times New Roman" w:cs="Times New Roman" w:hint="eastAsia"/>
          <w:sz w:val="20"/>
          <w:szCs w:val="20"/>
        </w:rPr>
        <w:t>W</w:t>
      </w:r>
      <w:r>
        <w:rPr>
          <w:rFonts w:ascii="Times New Roman" w:eastAsiaTheme="minorEastAsia" w:hAnsi="Times New Roman" w:cs="Times New Roman"/>
          <w:sz w:val="20"/>
          <w:szCs w:val="20"/>
        </w:rPr>
        <w:t xml:space="preserve">e don’t see the necessity of including the equation into the specification, since we will not define </w:t>
      </w:r>
      <w:r w:rsidR="00192AB2">
        <w:rPr>
          <w:rFonts w:ascii="Times New Roman" w:eastAsiaTheme="minorEastAsia" w:hAnsi="Times New Roman" w:cs="Times New Roman"/>
          <w:sz w:val="20"/>
          <w:szCs w:val="20"/>
        </w:rPr>
        <w:t xml:space="preserve">the </w:t>
      </w:r>
      <w:r>
        <w:rPr>
          <w:rFonts w:ascii="Times New Roman" w:eastAsiaTheme="minorEastAsia" w:hAnsi="Times New Roman" w:cs="Times New Roman"/>
          <w:sz w:val="20"/>
          <w:szCs w:val="20"/>
        </w:rPr>
        <w:t xml:space="preserve">requirements for each parameter in this equation. UE only need to satisfy the total NTN initial transmit timing requirements, </w:t>
      </w:r>
      <w:r w:rsidR="00192AB2">
        <w:rPr>
          <w:rFonts w:ascii="Times New Roman" w:eastAsiaTheme="minorEastAsia" w:hAnsi="Times New Roman" w:cs="Times New Roman"/>
          <w:sz w:val="20"/>
          <w:szCs w:val="20"/>
        </w:rPr>
        <w:t xml:space="preserve">regardless which kind of error is. </w:t>
      </w:r>
    </w:p>
    <w:p w14:paraId="12A2F221" w14:textId="77777777" w:rsidR="00192AB2" w:rsidRDefault="00ED03C8" w:rsidP="00ED03C8">
      <w:pPr>
        <w:tabs>
          <w:tab w:val="left" w:pos="1134"/>
        </w:tabs>
        <w:spacing w:before="60" w:after="60"/>
        <w:jc w:val="both"/>
        <w:rPr>
          <w:rFonts w:ascii="Times New Roman" w:eastAsia="@Yu Mincho Light" w:hAnsi="Times New Roman" w:cs="Times New Roman"/>
          <w:b/>
          <w:bCs/>
          <w:i/>
          <w:iCs/>
          <w:sz w:val="20"/>
          <w:szCs w:val="20"/>
        </w:rPr>
      </w:pPr>
      <w:r w:rsidRPr="00114C6B">
        <w:rPr>
          <w:rFonts w:ascii="Times New Roman" w:eastAsia="@Yu Mincho Light" w:hAnsi="Times New Roman" w:cs="Times New Roman" w:hint="eastAsia"/>
          <w:b/>
          <w:bCs/>
          <w:i/>
          <w:iCs/>
          <w:sz w:val="20"/>
          <w:szCs w:val="20"/>
        </w:rPr>
        <w:t>P</w:t>
      </w:r>
      <w:r w:rsidRPr="00114C6B">
        <w:rPr>
          <w:rFonts w:ascii="Times New Roman" w:eastAsia="@Yu Mincho Light" w:hAnsi="Times New Roman" w:cs="Times New Roman"/>
          <w:b/>
          <w:bCs/>
          <w:i/>
          <w:iCs/>
          <w:sz w:val="20"/>
          <w:szCs w:val="20"/>
        </w:rPr>
        <w:t xml:space="preserve">roposal </w:t>
      </w:r>
      <w:r w:rsidR="00192AB2">
        <w:rPr>
          <w:rFonts w:ascii="Times New Roman" w:eastAsia="@Yu Mincho Light" w:hAnsi="Times New Roman" w:cs="Times New Roman"/>
          <w:b/>
          <w:bCs/>
          <w:i/>
          <w:iCs/>
          <w:sz w:val="20"/>
          <w:szCs w:val="20"/>
        </w:rPr>
        <w:t>5</w:t>
      </w:r>
      <w:r w:rsidRPr="00114C6B">
        <w:rPr>
          <w:rFonts w:ascii="Times New Roman" w:eastAsia="@Yu Mincho Light" w:hAnsi="Times New Roman" w:cs="Times New Roman"/>
          <w:b/>
          <w:bCs/>
          <w:i/>
          <w:iCs/>
          <w:sz w:val="20"/>
          <w:szCs w:val="20"/>
        </w:rPr>
        <w:t xml:space="preserve">: </w:t>
      </w:r>
    </w:p>
    <w:p w14:paraId="35767C1B" w14:textId="60A3316E" w:rsidR="00192AB2" w:rsidRPr="00F42FB0" w:rsidRDefault="00192AB2" w:rsidP="00F42FB0">
      <w:pPr>
        <w:pStyle w:val="af9"/>
        <w:numPr>
          <w:ilvl w:val="0"/>
          <w:numId w:val="13"/>
        </w:numPr>
        <w:tabs>
          <w:tab w:val="left" w:pos="1134"/>
        </w:tabs>
        <w:spacing w:before="60" w:after="60"/>
        <w:ind w:firstLineChars="0"/>
        <w:jc w:val="both"/>
        <w:rPr>
          <w:rFonts w:ascii="Times New Roman" w:eastAsia="@Yu Mincho Light" w:hAnsi="Times New Roman" w:cs="Times New Roman"/>
          <w:b/>
          <w:bCs/>
          <w:i/>
          <w:iCs/>
          <w:sz w:val="20"/>
          <w:szCs w:val="20"/>
        </w:rPr>
      </w:pPr>
      <w:proofErr w:type="spellStart"/>
      <w:r w:rsidRPr="00F42FB0">
        <w:rPr>
          <w:rFonts w:ascii="Times New Roman" w:eastAsia="@Yu Mincho Light" w:hAnsi="Times New Roman" w:cs="Times New Roman"/>
          <w:b/>
          <w:bCs/>
          <w:i/>
          <w:iCs/>
          <w:sz w:val="20"/>
          <w:szCs w:val="20"/>
        </w:rPr>
        <w:t>T</w:t>
      </w:r>
      <w:r w:rsidRPr="00B90276">
        <w:rPr>
          <w:rFonts w:ascii="Times New Roman" w:eastAsia="@Yu Mincho Light" w:hAnsi="Times New Roman" w:cs="Times New Roman"/>
          <w:b/>
          <w:bCs/>
          <w:i/>
          <w:iCs/>
          <w:sz w:val="20"/>
          <w:szCs w:val="20"/>
          <w:vertAlign w:val="subscript"/>
        </w:rPr>
        <w:t>e_GNSS</w:t>
      </w:r>
      <w:proofErr w:type="spellEnd"/>
      <w:r w:rsidRPr="00F42FB0">
        <w:rPr>
          <w:rFonts w:ascii="Times New Roman" w:eastAsia="@Yu Mincho Light" w:hAnsi="Times New Roman" w:cs="Times New Roman"/>
          <w:b/>
          <w:bCs/>
          <w:i/>
          <w:iCs/>
          <w:sz w:val="20"/>
          <w:szCs w:val="20"/>
        </w:rPr>
        <w:t>=2*E</w:t>
      </w:r>
      <w:r w:rsidRPr="00B90276">
        <w:rPr>
          <w:rFonts w:ascii="Times New Roman" w:eastAsia="@Yu Mincho Light" w:hAnsi="Times New Roman" w:cs="Times New Roman"/>
          <w:b/>
          <w:bCs/>
          <w:i/>
          <w:iCs/>
          <w:sz w:val="20"/>
          <w:szCs w:val="20"/>
          <w:vertAlign w:val="subscript"/>
        </w:rPr>
        <w:t>_GNSS-positioning accuracy</w:t>
      </w:r>
      <w:r w:rsidRPr="00F42FB0">
        <w:rPr>
          <w:rFonts w:ascii="Times New Roman" w:eastAsia="@Yu Mincho Light" w:hAnsi="Times New Roman" w:cs="Times New Roman"/>
          <w:b/>
          <w:bCs/>
          <w:i/>
          <w:iCs/>
          <w:sz w:val="20"/>
          <w:szCs w:val="20"/>
        </w:rPr>
        <w:t>/c</w:t>
      </w:r>
      <w:r w:rsidR="00837D8F">
        <w:rPr>
          <w:rFonts w:ascii="Times New Roman" w:eastAsia="@Yu Mincho Light" w:hAnsi="Times New Roman" w:cs="Times New Roman"/>
          <w:b/>
          <w:bCs/>
          <w:i/>
          <w:iCs/>
          <w:sz w:val="20"/>
          <w:szCs w:val="20"/>
        </w:rPr>
        <w:t xml:space="preserve">, </w:t>
      </w:r>
      <w:r w:rsidR="00837D8F" w:rsidRPr="00837D8F">
        <w:rPr>
          <w:rFonts w:ascii="Times New Roman" w:eastAsia="@Yu Mincho Light" w:hAnsi="Times New Roman" w:cs="Times New Roman"/>
          <w:b/>
          <w:bCs/>
          <w:i/>
          <w:iCs/>
          <w:sz w:val="20"/>
          <w:szCs w:val="20"/>
        </w:rPr>
        <w:t>E</w:t>
      </w:r>
      <w:r w:rsidR="00837D8F" w:rsidRPr="00837D8F">
        <w:rPr>
          <w:rFonts w:ascii="Times New Roman" w:eastAsia="@Yu Mincho Light" w:hAnsi="Times New Roman" w:cs="Times New Roman"/>
          <w:b/>
          <w:bCs/>
          <w:i/>
          <w:iCs/>
          <w:sz w:val="20"/>
          <w:szCs w:val="20"/>
          <w:vertAlign w:val="subscript"/>
        </w:rPr>
        <w:t>_GNSS-positioning accuracy</w:t>
      </w:r>
      <w:r w:rsidR="00837D8F" w:rsidRPr="00837D8F">
        <w:rPr>
          <w:rFonts w:ascii="Times New Roman" w:eastAsia="@Yu Mincho Light" w:hAnsi="Times New Roman" w:cs="Times New Roman"/>
          <w:b/>
          <w:bCs/>
          <w:i/>
          <w:iCs/>
          <w:sz w:val="20"/>
          <w:szCs w:val="20"/>
        </w:rPr>
        <w:t xml:space="preserve"> is the positioning error introduced by GNSS accuracy.</w:t>
      </w:r>
    </w:p>
    <w:p w14:paraId="1B617C1E" w14:textId="305F8AB8" w:rsidR="00192AB2" w:rsidRPr="00F42FB0" w:rsidRDefault="00192AB2" w:rsidP="00F42FB0">
      <w:pPr>
        <w:pStyle w:val="af9"/>
        <w:numPr>
          <w:ilvl w:val="0"/>
          <w:numId w:val="13"/>
        </w:numPr>
        <w:tabs>
          <w:tab w:val="left" w:pos="1134"/>
        </w:tabs>
        <w:spacing w:before="60" w:after="60"/>
        <w:ind w:firstLineChars="0"/>
        <w:jc w:val="both"/>
        <w:rPr>
          <w:rFonts w:ascii="Times New Roman" w:eastAsia="@Yu Mincho Light" w:hAnsi="Times New Roman" w:cs="Times New Roman"/>
          <w:b/>
          <w:bCs/>
          <w:i/>
          <w:iCs/>
          <w:sz w:val="20"/>
          <w:szCs w:val="20"/>
        </w:rPr>
      </w:pPr>
      <w:proofErr w:type="spellStart"/>
      <w:r w:rsidRPr="00F42FB0">
        <w:rPr>
          <w:rFonts w:ascii="Times New Roman" w:eastAsia="@Yu Mincho Light" w:hAnsi="Times New Roman" w:cs="Times New Roman"/>
          <w:b/>
          <w:bCs/>
          <w:i/>
          <w:iCs/>
          <w:sz w:val="20"/>
          <w:szCs w:val="20"/>
        </w:rPr>
        <w:t>T</w:t>
      </w:r>
      <w:r w:rsidRPr="00B90276">
        <w:rPr>
          <w:rFonts w:ascii="Times New Roman" w:eastAsia="@Yu Mincho Light" w:hAnsi="Times New Roman" w:cs="Times New Roman"/>
          <w:b/>
          <w:bCs/>
          <w:i/>
          <w:iCs/>
          <w:sz w:val="20"/>
          <w:szCs w:val="20"/>
          <w:vertAlign w:val="subscript"/>
        </w:rPr>
        <w:t>e_SAT</w:t>
      </w:r>
      <w:proofErr w:type="spellEnd"/>
      <w:r w:rsidRPr="00F42FB0">
        <w:rPr>
          <w:rFonts w:ascii="Times New Roman" w:eastAsia="@Yu Mincho Light" w:hAnsi="Times New Roman" w:cs="Times New Roman"/>
          <w:b/>
          <w:bCs/>
          <w:i/>
          <w:iCs/>
          <w:sz w:val="20"/>
          <w:szCs w:val="20"/>
        </w:rPr>
        <w:t>=2*E</w:t>
      </w:r>
      <w:r w:rsidRPr="00B90276">
        <w:rPr>
          <w:rFonts w:ascii="Times New Roman" w:eastAsia="@Yu Mincho Light" w:hAnsi="Times New Roman" w:cs="Times New Roman"/>
          <w:b/>
          <w:bCs/>
          <w:i/>
          <w:iCs/>
          <w:sz w:val="20"/>
          <w:szCs w:val="20"/>
          <w:vertAlign w:val="subscript"/>
        </w:rPr>
        <w:t>_ serving-satellite position estimation</w:t>
      </w:r>
      <w:r w:rsidRPr="00F42FB0">
        <w:rPr>
          <w:rFonts w:ascii="Times New Roman" w:eastAsia="@Yu Mincho Light" w:hAnsi="Times New Roman" w:cs="Times New Roman"/>
          <w:b/>
          <w:bCs/>
          <w:i/>
          <w:iCs/>
          <w:sz w:val="20"/>
          <w:szCs w:val="20"/>
        </w:rPr>
        <w:t>/c</w:t>
      </w:r>
      <w:r w:rsidR="00837D8F">
        <w:rPr>
          <w:rFonts w:ascii="Times New Roman" w:eastAsia="@Yu Mincho Light" w:hAnsi="Times New Roman" w:cs="Times New Roman"/>
          <w:b/>
          <w:bCs/>
          <w:i/>
          <w:iCs/>
          <w:sz w:val="20"/>
          <w:szCs w:val="20"/>
        </w:rPr>
        <w:t xml:space="preserve">, </w:t>
      </w:r>
      <w:proofErr w:type="spellStart"/>
      <w:r w:rsidR="00837D8F" w:rsidRPr="00837D8F">
        <w:rPr>
          <w:rFonts w:ascii="Times New Roman" w:eastAsia="@Yu Mincho Light" w:hAnsi="Times New Roman" w:cs="Times New Roman"/>
          <w:b/>
          <w:bCs/>
          <w:i/>
          <w:iCs/>
          <w:sz w:val="20"/>
          <w:szCs w:val="20"/>
        </w:rPr>
        <w:t>E</w:t>
      </w:r>
      <w:r w:rsidR="00837D8F" w:rsidRPr="00837D8F">
        <w:rPr>
          <w:rFonts w:ascii="Times New Roman" w:eastAsia="@Yu Mincho Light" w:hAnsi="Times New Roman" w:cs="Times New Roman"/>
          <w:b/>
          <w:bCs/>
          <w:i/>
          <w:iCs/>
          <w:sz w:val="20"/>
          <w:szCs w:val="20"/>
          <w:vertAlign w:val="subscript"/>
        </w:rPr>
        <w:t>_serving</w:t>
      </w:r>
      <w:proofErr w:type="spellEnd"/>
      <w:r w:rsidR="00837D8F" w:rsidRPr="00837D8F">
        <w:rPr>
          <w:rFonts w:ascii="Times New Roman" w:eastAsia="@Yu Mincho Light" w:hAnsi="Times New Roman" w:cs="Times New Roman"/>
          <w:b/>
          <w:bCs/>
          <w:i/>
          <w:iCs/>
          <w:sz w:val="20"/>
          <w:szCs w:val="20"/>
          <w:vertAlign w:val="subscript"/>
        </w:rPr>
        <w:t>-satellite position estimation</w:t>
      </w:r>
      <w:r w:rsidR="00837D8F" w:rsidRPr="00837D8F">
        <w:rPr>
          <w:rFonts w:ascii="Times New Roman" w:eastAsia="@Yu Mincho Light" w:hAnsi="Times New Roman" w:cs="Times New Roman"/>
          <w:b/>
          <w:bCs/>
          <w:i/>
          <w:iCs/>
          <w:sz w:val="20"/>
          <w:szCs w:val="20"/>
        </w:rPr>
        <w:t xml:space="preserve"> is the calculation error introduced by serving-satellite position estimation.</w:t>
      </w:r>
    </w:p>
    <w:p w14:paraId="71F1264A" w14:textId="1296B4FC" w:rsidR="00ED03C8" w:rsidRPr="00B90276" w:rsidRDefault="00192AB2" w:rsidP="00B90276">
      <w:pPr>
        <w:tabs>
          <w:tab w:val="left" w:pos="1134"/>
        </w:tabs>
        <w:spacing w:before="60" w:after="60"/>
        <w:jc w:val="both"/>
        <w:rPr>
          <w:rFonts w:ascii="Times New Roman" w:eastAsiaTheme="minorEastAsia" w:hAnsi="Times New Roman" w:cs="Times New Roman"/>
          <w:b/>
          <w:bCs/>
          <w:i/>
          <w:iCs/>
          <w:sz w:val="20"/>
          <w:szCs w:val="20"/>
        </w:rPr>
      </w:pPr>
      <w:r w:rsidRPr="00114C6B">
        <w:rPr>
          <w:rFonts w:ascii="Times New Roman" w:eastAsia="@Yu Mincho Light" w:hAnsi="Times New Roman" w:cs="Times New Roman" w:hint="eastAsia"/>
          <w:b/>
          <w:bCs/>
          <w:i/>
          <w:iCs/>
          <w:sz w:val="20"/>
          <w:szCs w:val="20"/>
        </w:rPr>
        <w:lastRenderedPageBreak/>
        <w:t>P</w:t>
      </w:r>
      <w:r w:rsidRPr="00114C6B">
        <w:rPr>
          <w:rFonts w:ascii="Times New Roman" w:eastAsia="@Yu Mincho Light" w:hAnsi="Times New Roman" w:cs="Times New Roman"/>
          <w:b/>
          <w:bCs/>
          <w:i/>
          <w:iCs/>
          <w:sz w:val="20"/>
          <w:szCs w:val="20"/>
        </w:rPr>
        <w:t xml:space="preserve">roposal </w:t>
      </w:r>
      <w:r>
        <w:rPr>
          <w:rFonts w:ascii="Times New Roman" w:eastAsia="@Yu Mincho Light" w:hAnsi="Times New Roman" w:cs="Times New Roman"/>
          <w:b/>
          <w:bCs/>
          <w:i/>
          <w:iCs/>
          <w:sz w:val="20"/>
          <w:szCs w:val="20"/>
        </w:rPr>
        <w:t>6</w:t>
      </w:r>
      <w:r w:rsidRPr="00114C6B">
        <w:rPr>
          <w:rFonts w:ascii="Times New Roman" w:eastAsia="@Yu Mincho Light" w:hAnsi="Times New Roman" w:cs="Times New Roman"/>
          <w:b/>
          <w:bCs/>
          <w:i/>
          <w:iCs/>
          <w:sz w:val="20"/>
          <w:szCs w:val="20"/>
        </w:rPr>
        <w:t xml:space="preserve">: </w:t>
      </w:r>
      <w:r>
        <w:rPr>
          <w:rFonts w:ascii="Times New Roman" w:eastAsia="@Yu Mincho Light" w:hAnsi="Times New Roman" w:cs="Times New Roman"/>
          <w:b/>
          <w:bCs/>
          <w:i/>
          <w:iCs/>
          <w:sz w:val="20"/>
          <w:szCs w:val="20"/>
        </w:rPr>
        <w:t xml:space="preserve">The equation of </w:t>
      </w:r>
      <w:proofErr w:type="spellStart"/>
      <w:r>
        <w:rPr>
          <w:rFonts w:ascii="Times New Roman" w:eastAsia="@Yu Mincho Light" w:hAnsi="Times New Roman" w:cs="Times New Roman"/>
          <w:b/>
          <w:bCs/>
          <w:i/>
          <w:iCs/>
          <w:sz w:val="20"/>
          <w:szCs w:val="20"/>
        </w:rPr>
        <w:t>T</w:t>
      </w:r>
      <w:r w:rsidRPr="00B90276">
        <w:rPr>
          <w:rFonts w:ascii="Times New Roman" w:eastAsia="@Yu Mincho Light" w:hAnsi="Times New Roman" w:cs="Times New Roman"/>
          <w:b/>
          <w:bCs/>
          <w:i/>
          <w:iCs/>
          <w:sz w:val="20"/>
          <w:szCs w:val="20"/>
          <w:vertAlign w:val="subscript"/>
        </w:rPr>
        <w:t>e_NTN</w:t>
      </w:r>
      <w:proofErr w:type="spellEnd"/>
      <w:r>
        <w:rPr>
          <w:rFonts w:ascii="Times New Roman" w:eastAsia="@Yu Mincho Light" w:hAnsi="Times New Roman" w:cs="Times New Roman"/>
          <w:b/>
          <w:bCs/>
          <w:i/>
          <w:iCs/>
          <w:sz w:val="20"/>
          <w:szCs w:val="20"/>
        </w:rPr>
        <w:t xml:space="preserve"> will not</w:t>
      </w:r>
      <w:r w:rsidR="003F135E">
        <w:rPr>
          <w:rFonts w:ascii="Times New Roman" w:eastAsia="@Yu Mincho Light" w:hAnsi="Times New Roman" w:cs="Times New Roman"/>
          <w:b/>
          <w:bCs/>
          <w:i/>
          <w:iCs/>
          <w:sz w:val="20"/>
          <w:szCs w:val="20"/>
        </w:rPr>
        <w:t xml:space="preserve"> be </w:t>
      </w:r>
      <w:r>
        <w:rPr>
          <w:rFonts w:ascii="Times New Roman" w:eastAsia="@Yu Mincho Light" w:hAnsi="Times New Roman" w:cs="Times New Roman"/>
          <w:b/>
          <w:bCs/>
          <w:i/>
          <w:iCs/>
          <w:sz w:val="20"/>
          <w:szCs w:val="20"/>
        </w:rPr>
        <w:t>included in the specification.</w:t>
      </w:r>
    </w:p>
    <w:p w14:paraId="2D60C175" w14:textId="10E148AF" w:rsidR="00472F99" w:rsidRPr="00780C44" w:rsidRDefault="00472F99" w:rsidP="00F848E8">
      <w:pPr>
        <w:tabs>
          <w:tab w:val="left" w:pos="1134"/>
        </w:tabs>
        <w:spacing w:beforeLines="50" w:before="156"/>
        <w:rPr>
          <w:rFonts w:ascii="Times New Roman" w:eastAsia="@Yu Mincho Light" w:hAnsi="Times New Roman" w:cs="Times New Roman"/>
          <w:b/>
          <w:bCs/>
          <w:sz w:val="20"/>
          <w:szCs w:val="20"/>
          <w:u w:val="single"/>
        </w:rPr>
      </w:pPr>
      <w:r w:rsidRPr="00780C44">
        <w:rPr>
          <w:rFonts w:ascii="Times New Roman" w:eastAsia="@Yu Mincho Light" w:hAnsi="Times New Roman" w:cs="Times New Roman"/>
          <w:b/>
          <w:bCs/>
          <w:sz w:val="20"/>
          <w:szCs w:val="20"/>
          <w:u w:val="single"/>
        </w:rPr>
        <w:t>Issue 2</w:t>
      </w:r>
      <w:r w:rsidR="00FC712F">
        <w:rPr>
          <w:rFonts w:ascii="Times New Roman" w:eastAsia="@Yu Mincho Light" w:hAnsi="Times New Roman" w:cs="Times New Roman"/>
          <w:b/>
          <w:bCs/>
          <w:sz w:val="20"/>
          <w:szCs w:val="20"/>
          <w:u w:val="single"/>
        </w:rPr>
        <w:t>-2</w:t>
      </w:r>
      <w:r w:rsidRPr="00780C44">
        <w:rPr>
          <w:rFonts w:ascii="Times New Roman" w:eastAsia="@Yu Mincho Light" w:hAnsi="Times New Roman" w:cs="Times New Roman"/>
          <w:b/>
          <w:bCs/>
          <w:sz w:val="20"/>
          <w:szCs w:val="20"/>
          <w:u w:val="single"/>
        </w:rPr>
        <w:t xml:space="preserve">: </w:t>
      </w:r>
      <w:r w:rsidR="00FC712F" w:rsidRPr="00FC712F">
        <w:rPr>
          <w:rFonts w:ascii="Times New Roman" w:eastAsia="@Yu Mincho Light" w:hAnsi="Times New Roman" w:cs="Times New Roman"/>
          <w:b/>
          <w:bCs/>
          <w:sz w:val="20"/>
          <w:szCs w:val="20"/>
          <w:u w:val="single"/>
        </w:rPr>
        <w:t>GNSS accuracy assumption for timing requirements</w:t>
      </w:r>
    </w:p>
    <w:p w14:paraId="73EA6A0F" w14:textId="7ED06EBB" w:rsidR="00472F99" w:rsidRPr="00780C44" w:rsidRDefault="00472F99" w:rsidP="00472F99">
      <w:pPr>
        <w:tabs>
          <w:tab w:val="left" w:pos="1134"/>
        </w:tabs>
        <w:rPr>
          <w:rFonts w:ascii="Times New Roman" w:eastAsia="@Yu Mincho Light" w:hAnsi="Times New Roman" w:cs="Times New Roman"/>
          <w:i/>
          <w:iCs/>
          <w:sz w:val="20"/>
          <w:szCs w:val="20"/>
        </w:rPr>
      </w:pPr>
      <w:r w:rsidRPr="00780C44">
        <w:rPr>
          <w:rFonts w:ascii="Times New Roman" w:eastAsia="@Yu Mincho Light" w:hAnsi="Times New Roman" w:cs="Times New Roman"/>
          <w:i/>
          <w:iCs/>
          <w:sz w:val="20"/>
          <w:szCs w:val="20"/>
        </w:rPr>
        <w:t>Agreement in RAN4#</w:t>
      </w:r>
      <w:r w:rsidR="00FC712F">
        <w:rPr>
          <w:rFonts w:ascii="Times New Roman" w:eastAsia="@Yu Mincho Light" w:hAnsi="Times New Roman" w:cs="Times New Roman"/>
          <w:i/>
          <w:iCs/>
          <w:sz w:val="20"/>
          <w:szCs w:val="20"/>
        </w:rPr>
        <w:t>100</w:t>
      </w:r>
      <w:r w:rsidRPr="00780C44">
        <w:rPr>
          <w:rFonts w:ascii="Times New Roman" w:eastAsia="@Yu Mincho Light" w:hAnsi="Times New Roman" w:cs="Times New Roman"/>
          <w:i/>
          <w:iCs/>
          <w:sz w:val="20"/>
          <w:szCs w:val="20"/>
        </w:rPr>
        <w:t>-e meeting:</w:t>
      </w:r>
    </w:p>
    <w:p w14:paraId="157B0189" w14:textId="77777777" w:rsidR="00FC712F" w:rsidRPr="00FC712F" w:rsidRDefault="00FC712F" w:rsidP="00FC712F">
      <w:pPr>
        <w:numPr>
          <w:ilvl w:val="0"/>
          <w:numId w:val="5"/>
        </w:numPr>
        <w:tabs>
          <w:tab w:val="left" w:pos="1134"/>
        </w:tabs>
        <w:rPr>
          <w:rFonts w:ascii="Times New Roman" w:eastAsia="@Yu Mincho Light" w:hAnsi="Times New Roman" w:cs="Times New Roman"/>
          <w:i/>
          <w:iCs/>
          <w:sz w:val="20"/>
          <w:szCs w:val="20"/>
        </w:rPr>
      </w:pPr>
      <w:r w:rsidRPr="00FC712F">
        <w:rPr>
          <w:rFonts w:ascii="Times New Roman" w:eastAsia="@Yu Mincho Light" w:hAnsi="Times New Roman" w:cs="Times New Roman"/>
          <w:i/>
          <w:iCs/>
          <w:sz w:val="20"/>
          <w:szCs w:val="20"/>
        </w:rPr>
        <w:t>For UL SCS = 15 kHz and 30 kHz: 2-D position error is 50m</w:t>
      </w:r>
    </w:p>
    <w:p w14:paraId="2AF6916E" w14:textId="77777777" w:rsidR="00FC712F" w:rsidRPr="00936A6A" w:rsidRDefault="00FC712F" w:rsidP="00FC712F">
      <w:pPr>
        <w:numPr>
          <w:ilvl w:val="0"/>
          <w:numId w:val="5"/>
        </w:numPr>
        <w:tabs>
          <w:tab w:val="left" w:pos="1134"/>
        </w:tabs>
        <w:rPr>
          <w:rFonts w:ascii="Times New Roman" w:eastAsia="@Yu Mincho Light" w:hAnsi="Times New Roman" w:cs="Times New Roman"/>
          <w:i/>
          <w:iCs/>
          <w:sz w:val="20"/>
          <w:szCs w:val="20"/>
          <w:u w:val="single"/>
        </w:rPr>
      </w:pPr>
      <w:r w:rsidRPr="00936A6A">
        <w:rPr>
          <w:rFonts w:ascii="Times New Roman" w:eastAsia="@Yu Mincho Light" w:hAnsi="Times New Roman" w:cs="Times New Roman"/>
          <w:i/>
          <w:iCs/>
          <w:sz w:val="20"/>
          <w:szCs w:val="20"/>
          <w:u w:val="single"/>
        </w:rPr>
        <w:t>For UL SCS = 60kHz in FR1: FFS</w:t>
      </w:r>
    </w:p>
    <w:p w14:paraId="22F1DAEA" w14:textId="0132D4FB" w:rsidR="0055625D" w:rsidRPr="00780C44" w:rsidRDefault="0055625D" w:rsidP="00C745FA">
      <w:pPr>
        <w:spacing w:beforeLines="50" w:before="156"/>
        <w:rPr>
          <w:rFonts w:ascii="Times New Roman" w:eastAsia="@Yu Mincho Light" w:hAnsi="Times New Roman" w:cs="Times New Roman"/>
          <w:b/>
          <w:bCs/>
          <w:sz w:val="20"/>
          <w:szCs w:val="20"/>
          <w:u w:val="single"/>
        </w:rPr>
      </w:pPr>
      <w:r w:rsidRPr="00780C44">
        <w:rPr>
          <w:rFonts w:ascii="Times New Roman" w:eastAsia="@Yu Mincho Light" w:hAnsi="Times New Roman" w:cs="Times New Roman"/>
          <w:b/>
          <w:bCs/>
          <w:sz w:val="20"/>
          <w:szCs w:val="20"/>
          <w:u w:val="single"/>
        </w:rPr>
        <w:t>Issue 2</w:t>
      </w:r>
      <w:r>
        <w:rPr>
          <w:rFonts w:ascii="Times New Roman" w:eastAsia="@Yu Mincho Light" w:hAnsi="Times New Roman" w:cs="Times New Roman"/>
          <w:b/>
          <w:bCs/>
          <w:sz w:val="20"/>
          <w:szCs w:val="20"/>
          <w:u w:val="single"/>
        </w:rPr>
        <w:t>-</w:t>
      </w:r>
      <w:r w:rsidR="00C745FA">
        <w:rPr>
          <w:rFonts w:ascii="Times New Roman" w:eastAsia="@Yu Mincho Light" w:hAnsi="Times New Roman" w:cs="Times New Roman"/>
          <w:b/>
          <w:bCs/>
          <w:sz w:val="20"/>
          <w:szCs w:val="20"/>
          <w:u w:val="single"/>
        </w:rPr>
        <w:t>3</w:t>
      </w:r>
      <w:r w:rsidRPr="00780C44">
        <w:rPr>
          <w:rFonts w:ascii="Times New Roman" w:eastAsia="@Yu Mincho Light" w:hAnsi="Times New Roman" w:cs="Times New Roman"/>
          <w:b/>
          <w:bCs/>
          <w:sz w:val="20"/>
          <w:szCs w:val="20"/>
          <w:u w:val="single"/>
        </w:rPr>
        <w:t xml:space="preserve">: </w:t>
      </w:r>
      <w:r w:rsidR="00C745FA" w:rsidRPr="00C745FA">
        <w:rPr>
          <w:rFonts w:ascii="Times New Roman" w:eastAsia="@Yu Mincho Light" w:hAnsi="Times New Roman" w:cs="Times New Roman"/>
          <w:b/>
          <w:bCs/>
          <w:sz w:val="20"/>
          <w:szCs w:val="20"/>
          <w:u w:val="single"/>
        </w:rPr>
        <w:t>FFS the serving-satellite position estimation error (</w:t>
      </w:r>
      <w:proofErr w:type="spellStart"/>
      <w:r w:rsidR="00C745FA" w:rsidRPr="00C745FA">
        <w:rPr>
          <w:rFonts w:ascii="Times New Roman" w:eastAsia="@Yu Mincho Light" w:hAnsi="Times New Roman" w:cs="Times New Roman"/>
          <w:b/>
          <w:bCs/>
          <w:sz w:val="20"/>
          <w:szCs w:val="20"/>
          <w:u w:val="single"/>
        </w:rPr>
        <w:t>T</w:t>
      </w:r>
      <w:r w:rsidR="00C745FA" w:rsidRPr="00C745FA">
        <w:rPr>
          <w:rFonts w:ascii="Times New Roman" w:eastAsia="@Yu Mincho Light" w:hAnsi="Times New Roman" w:cs="Times New Roman"/>
          <w:b/>
          <w:bCs/>
          <w:sz w:val="20"/>
          <w:szCs w:val="20"/>
          <w:u w:val="single"/>
          <w:vertAlign w:val="subscript"/>
        </w:rPr>
        <w:t>e_SAT</w:t>
      </w:r>
      <w:proofErr w:type="spellEnd"/>
      <w:r w:rsidR="00C745FA" w:rsidRPr="00C745FA">
        <w:rPr>
          <w:rFonts w:ascii="Times New Roman" w:eastAsia="@Yu Mincho Light" w:hAnsi="Times New Roman" w:cs="Times New Roman"/>
          <w:b/>
          <w:bCs/>
          <w:sz w:val="20"/>
          <w:szCs w:val="20"/>
          <w:u w:val="single"/>
        </w:rPr>
        <w:t>)</w:t>
      </w:r>
      <w:r w:rsidR="00C745FA">
        <w:rPr>
          <w:rFonts w:ascii="Times New Roman" w:eastAsia="@Yu Mincho Light" w:hAnsi="Times New Roman" w:cs="Times New Roman"/>
          <w:b/>
          <w:bCs/>
          <w:sz w:val="20"/>
          <w:szCs w:val="20"/>
          <w:u w:val="single"/>
        </w:rPr>
        <w:t xml:space="preserve"> </w:t>
      </w:r>
    </w:p>
    <w:p w14:paraId="41DD7F72" w14:textId="77777777" w:rsidR="00C745FA" w:rsidRPr="00C745FA" w:rsidRDefault="00C745FA" w:rsidP="00C745FA">
      <w:pPr>
        <w:numPr>
          <w:ilvl w:val="0"/>
          <w:numId w:val="5"/>
        </w:numPr>
        <w:tabs>
          <w:tab w:val="left" w:pos="1134"/>
        </w:tabs>
        <w:rPr>
          <w:rFonts w:ascii="Times New Roman" w:eastAsia="@Yu Mincho Light" w:hAnsi="Times New Roman" w:cs="Times New Roman"/>
          <w:i/>
          <w:iCs/>
          <w:sz w:val="20"/>
          <w:szCs w:val="20"/>
          <w:lang w:val="en-GB"/>
        </w:rPr>
      </w:pPr>
      <w:r w:rsidRPr="00C745FA">
        <w:rPr>
          <w:rFonts w:ascii="Times New Roman" w:eastAsia="@Yu Mincho Light" w:hAnsi="Times New Roman" w:cs="Times New Roman"/>
          <w:i/>
          <w:iCs/>
          <w:sz w:val="20"/>
          <w:szCs w:val="20"/>
          <w:lang w:val="en-GB"/>
        </w:rPr>
        <w:t xml:space="preserve">Option 1: </w:t>
      </w:r>
      <w:proofErr w:type="spellStart"/>
      <w:r w:rsidRPr="00C745FA">
        <w:rPr>
          <w:rFonts w:ascii="Times New Roman" w:eastAsia="@Yu Mincho Light" w:hAnsi="Times New Roman" w:cs="Times New Roman"/>
          <w:i/>
          <w:iCs/>
          <w:sz w:val="20"/>
          <w:szCs w:val="20"/>
          <w:lang w:val="en-GB"/>
        </w:rPr>
        <w:t>Te_SAT</w:t>
      </w:r>
      <w:proofErr w:type="spellEnd"/>
      <w:r w:rsidRPr="00C745FA">
        <w:rPr>
          <w:rFonts w:ascii="Times New Roman" w:eastAsia="@Yu Mincho Light" w:hAnsi="Times New Roman" w:cs="Times New Roman"/>
          <w:i/>
          <w:iCs/>
          <w:sz w:val="20"/>
          <w:szCs w:val="20"/>
          <w:lang w:val="en-GB"/>
        </w:rPr>
        <w:t xml:space="preserve"> is the error from calculation model used by UE side</w:t>
      </w:r>
    </w:p>
    <w:p w14:paraId="696F0570" w14:textId="77777777" w:rsidR="00C745FA" w:rsidRPr="00C745FA" w:rsidRDefault="00C745FA" w:rsidP="00C745FA">
      <w:pPr>
        <w:numPr>
          <w:ilvl w:val="0"/>
          <w:numId w:val="5"/>
        </w:numPr>
        <w:tabs>
          <w:tab w:val="left" w:pos="1134"/>
        </w:tabs>
        <w:rPr>
          <w:rFonts w:ascii="Times New Roman" w:eastAsia="@Yu Mincho Light" w:hAnsi="Times New Roman" w:cs="Times New Roman"/>
          <w:i/>
          <w:iCs/>
          <w:sz w:val="20"/>
          <w:szCs w:val="20"/>
          <w:lang w:val="en-GB"/>
        </w:rPr>
      </w:pPr>
      <w:r w:rsidRPr="00C745FA">
        <w:rPr>
          <w:rFonts w:ascii="Times New Roman" w:eastAsia="@Yu Mincho Light" w:hAnsi="Times New Roman" w:cs="Times New Roman"/>
          <w:i/>
          <w:iCs/>
          <w:sz w:val="20"/>
          <w:szCs w:val="20"/>
          <w:lang w:val="en-GB"/>
        </w:rPr>
        <w:t xml:space="preserve">Option 2: </w:t>
      </w:r>
      <w:proofErr w:type="spellStart"/>
      <w:r w:rsidRPr="00C745FA">
        <w:rPr>
          <w:rFonts w:ascii="Times New Roman" w:eastAsia="@Yu Mincho Light" w:hAnsi="Times New Roman" w:cs="Times New Roman"/>
          <w:i/>
          <w:iCs/>
          <w:sz w:val="20"/>
          <w:szCs w:val="20"/>
          <w:lang w:val="en-GB"/>
        </w:rPr>
        <w:t>Te_SAT</w:t>
      </w:r>
      <w:proofErr w:type="spellEnd"/>
      <w:r w:rsidRPr="00C745FA">
        <w:rPr>
          <w:rFonts w:ascii="Times New Roman" w:eastAsia="@Yu Mincho Light" w:hAnsi="Times New Roman" w:cs="Times New Roman"/>
          <w:i/>
          <w:iCs/>
          <w:sz w:val="20"/>
          <w:szCs w:val="20"/>
          <w:lang w:val="en-GB"/>
        </w:rPr>
        <w:t xml:space="preserve"> is error due to outdated/inaccurate ephemeris information</w:t>
      </w:r>
    </w:p>
    <w:p w14:paraId="63308F66" w14:textId="77777777" w:rsidR="00C745FA" w:rsidRPr="00C745FA" w:rsidRDefault="00C745FA" w:rsidP="00C745FA">
      <w:pPr>
        <w:numPr>
          <w:ilvl w:val="0"/>
          <w:numId w:val="5"/>
        </w:numPr>
        <w:tabs>
          <w:tab w:val="left" w:pos="1134"/>
        </w:tabs>
        <w:rPr>
          <w:rFonts w:ascii="Times New Roman" w:eastAsia="@Yu Mincho Light" w:hAnsi="Times New Roman" w:cs="Times New Roman"/>
          <w:i/>
          <w:iCs/>
          <w:sz w:val="20"/>
          <w:szCs w:val="20"/>
          <w:lang w:val="en-GB"/>
        </w:rPr>
      </w:pPr>
      <w:r w:rsidRPr="00C745FA">
        <w:rPr>
          <w:rFonts w:ascii="Times New Roman" w:eastAsia="@Yu Mincho Light" w:hAnsi="Times New Roman" w:cs="Times New Roman"/>
          <w:i/>
          <w:iCs/>
          <w:sz w:val="20"/>
          <w:szCs w:val="20"/>
          <w:lang w:val="en-GB"/>
        </w:rPr>
        <w:t xml:space="preserve">Option 3: The error in both option 1 and option 2 should be accounted in </w:t>
      </w:r>
      <w:proofErr w:type="spellStart"/>
      <w:r w:rsidRPr="00C745FA">
        <w:rPr>
          <w:rFonts w:ascii="Times New Roman" w:eastAsia="@Yu Mincho Light" w:hAnsi="Times New Roman" w:cs="Times New Roman"/>
          <w:i/>
          <w:iCs/>
          <w:sz w:val="20"/>
          <w:szCs w:val="20"/>
          <w:lang w:val="en-GB"/>
        </w:rPr>
        <w:t>Te_SAT</w:t>
      </w:r>
      <w:proofErr w:type="spellEnd"/>
      <w:r w:rsidRPr="00C745FA">
        <w:rPr>
          <w:rFonts w:ascii="Times New Roman" w:eastAsia="@Yu Mincho Light" w:hAnsi="Times New Roman" w:cs="Times New Roman"/>
          <w:i/>
          <w:iCs/>
          <w:sz w:val="20"/>
          <w:szCs w:val="20"/>
          <w:lang w:val="en-GB"/>
        </w:rPr>
        <w:t>.</w:t>
      </w:r>
    </w:p>
    <w:p w14:paraId="2E71DDD1" w14:textId="7629DFFD" w:rsidR="00C745FA" w:rsidRDefault="00C745FA" w:rsidP="00C745FA">
      <w:pPr>
        <w:spacing w:beforeLines="50" w:before="156"/>
        <w:rPr>
          <w:rFonts w:ascii="Times New Roman" w:eastAsia="@Yu Mincho Light" w:hAnsi="Times New Roman" w:cs="Times New Roman"/>
          <w:b/>
          <w:bCs/>
          <w:sz w:val="20"/>
          <w:szCs w:val="20"/>
          <w:u w:val="single"/>
        </w:rPr>
      </w:pPr>
      <w:r w:rsidRPr="00780C44">
        <w:rPr>
          <w:rFonts w:ascii="Times New Roman" w:eastAsia="@Yu Mincho Light" w:hAnsi="Times New Roman" w:cs="Times New Roman"/>
          <w:b/>
          <w:bCs/>
          <w:sz w:val="20"/>
          <w:szCs w:val="20"/>
          <w:u w:val="single"/>
        </w:rPr>
        <w:t>Issue 2</w:t>
      </w:r>
      <w:r>
        <w:rPr>
          <w:rFonts w:ascii="Times New Roman" w:eastAsia="@Yu Mincho Light" w:hAnsi="Times New Roman" w:cs="Times New Roman"/>
          <w:b/>
          <w:bCs/>
          <w:sz w:val="20"/>
          <w:szCs w:val="20"/>
          <w:u w:val="single"/>
        </w:rPr>
        <w:t>-4</w:t>
      </w:r>
      <w:r w:rsidRPr="00780C44">
        <w:rPr>
          <w:rFonts w:ascii="Times New Roman" w:eastAsia="@Yu Mincho Light" w:hAnsi="Times New Roman" w:cs="Times New Roman"/>
          <w:b/>
          <w:bCs/>
          <w:sz w:val="20"/>
          <w:szCs w:val="20"/>
          <w:u w:val="single"/>
        </w:rPr>
        <w:t xml:space="preserve">: </w:t>
      </w:r>
      <w:r w:rsidRPr="00C745FA">
        <w:rPr>
          <w:rFonts w:ascii="Times New Roman" w:eastAsia="@Yu Mincho Light" w:hAnsi="Times New Roman" w:cs="Times New Roman"/>
          <w:b/>
          <w:bCs/>
          <w:sz w:val="20"/>
          <w:szCs w:val="20"/>
          <w:u w:val="single"/>
        </w:rPr>
        <w:t>Initial transmit timing error (</w:t>
      </w:r>
      <w:proofErr w:type="spellStart"/>
      <w:r w:rsidRPr="00C745FA">
        <w:rPr>
          <w:rFonts w:ascii="Times New Roman" w:eastAsia="@Yu Mincho Light" w:hAnsi="Times New Roman" w:cs="Times New Roman"/>
          <w:b/>
          <w:bCs/>
          <w:sz w:val="20"/>
          <w:szCs w:val="20"/>
          <w:u w:val="single"/>
        </w:rPr>
        <w:t>T</w:t>
      </w:r>
      <w:r w:rsidRPr="00C745FA">
        <w:rPr>
          <w:rFonts w:ascii="Times New Roman" w:eastAsia="@Yu Mincho Light" w:hAnsi="Times New Roman" w:cs="Times New Roman"/>
          <w:b/>
          <w:bCs/>
          <w:sz w:val="20"/>
          <w:szCs w:val="20"/>
          <w:u w:val="single"/>
          <w:vertAlign w:val="subscript"/>
        </w:rPr>
        <w:t>e_NTN</w:t>
      </w:r>
      <w:proofErr w:type="spellEnd"/>
      <w:r w:rsidRPr="00C745FA">
        <w:rPr>
          <w:rFonts w:ascii="Times New Roman" w:eastAsia="@Yu Mincho Light" w:hAnsi="Times New Roman" w:cs="Times New Roman"/>
          <w:b/>
          <w:bCs/>
          <w:sz w:val="20"/>
          <w:szCs w:val="20"/>
          <w:u w:val="single"/>
        </w:rPr>
        <w:t>) in FR1</w:t>
      </w:r>
      <w:r>
        <w:rPr>
          <w:rFonts w:ascii="Times New Roman" w:eastAsia="@Yu Mincho Light" w:hAnsi="Times New Roman" w:cs="Times New Roman"/>
          <w:b/>
          <w:bCs/>
          <w:sz w:val="20"/>
          <w:szCs w:val="20"/>
          <w:u w:val="single"/>
        </w:rPr>
        <w:t xml:space="preserve"> </w:t>
      </w:r>
    </w:p>
    <w:tbl>
      <w:tblPr>
        <w:tblW w:w="418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1872"/>
        <w:gridCol w:w="1872"/>
        <w:gridCol w:w="2549"/>
      </w:tblGrid>
      <w:tr w:rsidR="00D805EC" w14:paraId="552DA88C" w14:textId="77777777" w:rsidTr="00D805EC">
        <w:trPr>
          <w:cantSplit/>
        </w:trPr>
        <w:tc>
          <w:tcPr>
            <w:tcW w:w="970" w:type="pct"/>
            <w:vAlign w:val="center"/>
          </w:tcPr>
          <w:p w14:paraId="19E3E4E9" w14:textId="77777777" w:rsidR="00D805EC" w:rsidRPr="00FE1BE4" w:rsidRDefault="00D805EC" w:rsidP="0035566D">
            <w:pPr>
              <w:pStyle w:val="TAH"/>
              <w:rPr>
                <w:rFonts w:ascii="Times New Roman" w:hAnsi="Times New Roman"/>
                <w:b w:val="0"/>
                <w:sz w:val="20"/>
                <w:szCs w:val="24"/>
              </w:rPr>
            </w:pPr>
            <w:r w:rsidRPr="00FE1BE4">
              <w:rPr>
                <w:rFonts w:ascii="Times New Roman" w:hAnsi="Times New Roman"/>
                <w:b w:val="0"/>
                <w:sz w:val="20"/>
                <w:szCs w:val="24"/>
              </w:rPr>
              <w:t>Frequency Range</w:t>
            </w:r>
          </w:p>
        </w:tc>
        <w:tc>
          <w:tcPr>
            <w:tcW w:w="1199" w:type="pct"/>
          </w:tcPr>
          <w:p w14:paraId="56D175F1" w14:textId="77777777" w:rsidR="00D805EC" w:rsidRPr="00FE1BE4" w:rsidRDefault="00D805EC" w:rsidP="0035566D">
            <w:pPr>
              <w:pStyle w:val="TAH"/>
              <w:rPr>
                <w:rFonts w:ascii="Times New Roman" w:hAnsi="Times New Roman"/>
                <w:b w:val="0"/>
                <w:sz w:val="20"/>
                <w:szCs w:val="24"/>
              </w:rPr>
            </w:pPr>
            <w:r w:rsidRPr="000E6BEE">
              <w:rPr>
                <w:rFonts w:ascii="Times New Roman" w:hAnsi="Times New Roman"/>
                <w:b w:val="0"/>
                <w:sz w:val="20"/>
                <w:szCs w:val="24"/>
              </w:rPr>
              <w:t>SCS of SSB signals (kHz)</w:t>
            </w:r>
          </w:p>
        </w:tc>
        <w:tc>
          <w:tcPr>
            <w:tcW w:w="1199" w:type="pct"/>
          </w:tcPr>
          <w:p w14:paraId="3CA67A57" w14:textId="77777777" w:rsidR="00D805EC" w:rsidRPr="00FE1BE4" w:rsidRDefault="00D805EC" w:rsidP="0035566D">
            <w:pPr>
              <w:pStyle w:val="TAH"/>
              <w:rPr>
                <w:rFonts w:ascii="Times New Roman" w:hAnsi="Times New Roman"/>
                <w:b w:val="0"/>
                <w:sz w:val="20"/>
                <w:szCs w:val="24"/>
              </w:rPr>
            </w:pPr>
            <w:r w:rsidRPr="00FE1BE4">
              <w:rPr>
                <w:rFonts w:ascii="Times New Roman" w:hAnsi="Times New Roman"/>
                <w:b w:val="0"/>
                <w:sz w:val="20"/>
                <w:szCs w:val="24"/>
              </w:rPr>
              <w:t>SCS of uplink signals (kHz)</w:t>
            </w:r>
          </w:p>
        </w:tc>
        <w:tc>
          <w:tcPr>
            <w:tcW w:w="1632" w:type="pct"/>
            <w:vAlign w:val="center"/>
          </w:tcPr>
          <w:p w14:paraId="59B022A3" w14:textId="77777777" w:rsidR="00D805EC" w:rsidRPr="00FE1BE4" w:rsidRDefault="00D805EC" w:rsidP="0035566D">
            <w:pPr>
              <w:pStyle w:val="TAH"/>
              <w:rPr>
                <w:rFonts w:ascii="Times New Roman" w:hAnsi="Times New Roman"/>
                <w:b w:val="0"/>
                <w:sz w:val="20"/>
                <w:szCs w:val="24"/>
              </w:rPr>
            </w:pPr>
            <w:proofErr w:type="spellStart"/>
            <w:r w:rsidRPr="00FE1BE4">
              <w:rPr>
                <w:rFonts w:ascii="Times New Roman" w:hAnsi="Times New Roman"/>
                <w:b w:val="0"/>
                <w:sz w:val="20"/>
                <w:szCs w:val="24"/>
              </w:rPr>
              <w:t>T</w:t>
            </w:r>
            <w:r>
              <w:rPr>
                <w:rFonts w:ascii="Times New Roman" w:hAnsi="Times New Roman"/>
                <w:b w:val="0"/>
                <w:sz w:val="20"/>
                <w:szCs w:val="24"/>
                <w:vertAlign w:val="subscript"/>
              </w:rPr>
              <w:t>e</w:t>
            </w:r>
            <w:r w:rsidRPr="00AC68E8">
              <w:rPr>
                <w:rFonts w:ascii="Times New Roman" w:hAnsi="Times New Roman"/>
                <w:b w:val="0"/>
                <w:sz w:val="20"/>
                <w:szCs w:val="24"/>
                <w:vertAlign w:val="subscript"/>
              </w:rPr>
              <w:t>_NTN</w:t>
            </w:r>
            <w:proofErr w:type="spellEnd"/>
          </w:p>
        </w:tc>
      </w:tr>
      <w:tr w:rsidR="00D805EC" w14:paraId="0856799D" w14:textId="77777777" w:rsidTr="00D805EC">
        <w:trPr>
          <w:cantSplit/>
        </w:trPr>
        <w:tc>
          <w:tcPr>
            <w:tcW w:w="970" w:type="pct"/>
            <w:vMerge w:val="restart"/>
            <w:vAlign w:val="center"/>
          </w:tcPr>
          <w:p w14:paraId="53A7DAD3" w14:textId="77777777" w:rsidR="00D805EC" w:rsidRPr="00FE1BE4" w:rsidRDefault="00D805EC" w:rsidP="0035566D">
            <w:pPr>
              <w:pStyle w:val="TAC"/>
              <w:rPr>
                <w:rFonts w:ascii="Times New Roman" w:hAnsi="Times New Roman"/>
                <w:sz w:val="20"/>
                <w:szCs w:val="24"/>
              </w:rPr>
            </w:pPr>
            <w:r w:rsidRPr="00FE1BE4">
              <w:rPr>
                <w:rFonts w:ascii="Times New Roman" w:hAnsi="Times New Roman"/>
                <w:sz w:val="20"/>
                <w:szCs w:val="24"/>
              </w:rPr>
              <w:t>1</w:t>
            </w:r>
          </w:p>
        </w:tc>
        <w:tc>
          <w:tcPr>
            <w:tcW w:w="1199" w:type="pct"/>
            <w:vMerge w:val="restart"/>
          </w:tcPr>
          <w:p w14:paraId="6982B3EE" w14:textId="77777777" w:rsidR="00D805EC" w:rsidRPr="00FE1BE4" w:rsidRDefault="00D805EC" w:rsidP="0035566D">
            <w:pPr>
              <w:pStyle w:val="TAC"/>
              <w:rPr>
                <w:rFonts w:ascii="Times New Roman" w:hAnsi="Times New Roman"/>
                <w:sz w:val="20"/>
                <w:szCs w:val="24"/>
              </w:rPr>
            </w:pPr>
            <w:r>
              <w:rPr>
                <w:rFonts w:ascii="Times New Roman" w:hAnsi="Times New Roman" w:hint="eastAsia"/>
                <w:sz w:val="20"/>
                <w:szCs w:val="24"/>
              </w:rPr>
              <w:t>1</w:t>
            </w:r>
            <w:r>
              <w:rPr>
                <w:rFonts w:ascii="Times New Roman" w:hAnsi="Times New Roman"/>
                <w:sz w:val="20"/>
                <w:szCs w:val="24"/>
              </w:rPr>
              <w:t>5</w:t>
            </w:r>
          </w:p>
        </w:tc>
        <w:tc>
          <w:tcPr>
            <w:tcW w:w="1199" w:type="pct"/>
          </w:tcPr>
          <w:p w14:paraId="563DA526" w14:textId="77777777" w:rsidR="00D805EC" w:rsidRPr="00FE1BE4" w:rsidRDefault="00D805EC" w:rsidP="0035566D">
            <w:pPr>
              <w:pStyle w:val="TAC"/>
              <w:rPr>
                <w:rFonts w:ascii="Times New Roman" w:hAnsi="Times New Roman"/>
                <w:sz w:val="20"/>
                <w:szCs w:val="24"/>
              </w:rPr>
            </w:pPr>
            <w:r w:rsidRPr="00FE1BE4">
              <w:rPr>
                <w:rFonts w:ascii="Times New Roman" w:hAnsi="Times New Roman"/>
                <w:sz w:val="20"/>
                <w:szCs w:val="24"/>
              </w:rPr>
              <w:t>15</w:t>
            </w:r>
          </w:p>
        </w:tc>
        <w:tc>
          <w:tcPr>
            <w:tcW w:w="1632" w:type="pct"/>
          </w:tcPr>
          <w:p w14:paraId="15F58E08" w14:textId="77777777" w:rsidR="00D805EC" w:rsidRPr="00FE1BE4" w:rsidRDefault="00D805EC" w:rsidP="0035566D">
            <w:pPr>
              <w:pStyle w:val="TAC"/>
              <w:rPr>
                <w:rFonts w:ascii="Times New Roman" w:hAnsi="Times New Roman"/>
                <w:sz w:val="20"/>
                <w:szCs w:val="24"/>
              </w:rPr>
            </w:pPr>
            <w:r w:rsidRPr="00FE1BE4">
              <w:rPr>
                <w:rFonts w:ascii="Times New Roman" w:hAnsi="Times New Roman"/>
                <w:sz w:val="20"/>
                <w:szCs w:val="24"/>
              </w:rPr>
              <w:t>[</w:t>
            </w:r>
            <w:r>
              <w:rPr>
                <w:rFonts w:ascii="Times New Roman" w:hAnsi="Times New Roman"/>
                <w:sz w:val="20"/>
                <w:szCs w:val="24"/>
              </w:rPr>
              <w:t>X</w:t>
            </w:r>
            <w:proofErr w:type="gramStart"/>
            <w:r w:rsidRPr="00FE1BE4">
              <w:rPr>
                <w:rFonts w:ascii="Times New Roman" w:hAnsi="Times New Roman"/>
                <w:sz w:val="20"/>
                <w:szCs w:val="24"/>
              </w:rPr>
              <w:t>1]*</w:t>
            </w:r>
            <w:proofErr w:type="gramEnd"/>
            <w:r w:rsidRPr="00FE1BE4">
              <w:rPr>
                <w:rFonts w:ascii="Times New Roman" w:hAnsi="Times New Roman"/>
                <w:sz w:val="20"/>
                <w:szCs w:val="24"/>
              </w:rPr>
              <w:t>64*Tc</w:t>
            </w:r>
          </w:p>
        </w:tc>
      </w:tr>
      <w:tr w:rsidR="00D805EC" w14:paraId="0E997F33" w14:textId="77777777" w:rsidTr="00D805EC">
        <w:trPr>
          <w:cantSplit/>
        </w:trPr>
        <w:tc>
          <w:tcPr>
            <w:tcW w:w="970" w:type="pct"/>
            <w:vMerge/>
            <w:vAlign w:val="center"/>
          </w:tcPr>
          <w:p w14:paraId="7884320E" w14:textId="77777777" w:rsidR="00D805EC" w:rsidRPr="00FE1BE4" w:rsidRDefault="00D805EC" w:rsidP="0035566D">
            <w:pPr>
              <w:pStyle w:val="TAC"/>
              <w:rPr>
                <w:rFonts w:ascii="Times New Roman" w:hAnsi="Times New Roman"/>
                <w:sz w:val="20"/>
                <w:szCs w:val="24"/>
              </w:rPr>
            </w:pPr>
          </w:p>
        </w:tc>
        <w:tc>
          <w:tcPr>
            <w:tcW w:w="1199" w:type="pct"/>
            <w:vMerge/>
          </w:tcPr>
          <w:p w14:paraId="028141DE" w14:textId="77777777" w:rsidR="00D805EC" w:rsidRPr="00FE1BE4" w:rsidRDefault="00D805EC" w:rsidP="0035566D">
            <w:pPr>
              <w:pStyle w:val="TAC"/>
              <w:rPr>
                <w:rFonts w:ascii="Times New Roman" w:hAnsi="Times New Roman"/>
                <w:sz w:val="20"/>
                <w:szCs w:val="24"/>
              </w:rPr>
            </w:pPr>
          </w:p>
        </w:tc>
        <w:tc>
          <w:tcPr>
            <w:tcW w:w="1199" w:type="pct"/>
          </w:tcPr>
          <w:p w14:paraId="33C8A203" w14:textId="77777777" w:rsidR="00D805EC" w:rsidRPr="00FE1BE4" w:rsidRDefault="00D805EC" w:rsidP="0035566D">
            <w:pPr>
              <w:pStyle w:val="TAC"/>
              <w:rPr>
                <w:rFonts w:ascii="Times New Roman" w:hAnsi="Times New Roman"/>
                <w:sz w:val="20"/>
                <w:szCs w:val="24"/>
              </w:rPr>
            </w:pPr>
            <w:r w:rsidRPr="00FE1BE4">
              <w:rPr>
                <w:rFonts w:ascii="Times New Roman" w:hAnsi="Times New Roman"/>
                <w:sz w:val="20"/>
                <w:szCs w:val="24"/>
              </w:rPr>
              <w:t>30</w:t>
            </w:r>
          </w:p>
        </w:tc>
        <w:tc>
          <w:tcPr>
            <w:tcW w:w="1632" w:type="pct"/>
          </w:tcPr>
          <w:p w14:paraId="32FC280E" w14:textId="77777777" w:rsidR="00D805EC" w:rsidRPr="00FE1BE4" w:rsidRDefault="00D805EC" w:rsidP="0035566D">
            <w:pPr>
              <w:pStyle w:val="TAC"/>
              <w:rPr>
                <w:rFonts w:ascii="Times New Roman" w:hAnsi="Times New Roman"/>
                <w:sz w:val="20"/>
                <w:szCs w:val="24"/>
              </w:rPr>
            </w:pPr>
            <w:r w:rsidRPr="00FE1BE4">
              <w:rPr>
                <w:rFonts w:ascii="Times New Roman" w:hAnsi="Times New Roman"/>
                <w:sz w:val="20"/>
                <w:szCs w:val="24"/>
              </w:rPr>
              <w:t>[</w:t>
            </w:r>
            <w:r>
              <w:rPr>
                <w:rFonts w:ascii="Times New Roman" w:hAnsi="Times New Roman"/>
                <w:sz w:val="20"/>
                <w:szCs w:val="24"/>
              </w:rPr>
              <w:t>X</w:t>
            </w:r>
            <w:proofErr w:type="gramStart"/>
            <w:r w:rsidRPr="00FE1BE4">
              <w:rPr>
                <w:rFonts w:ascii="Times New Roman" w:hAnsi="Times New Roman"/>
                <w:sz w:val="20"/>
                <w:szCs w:val="24"/>
              </w:rPr>
              <w:t>2]*</w:t>
            </w:r>
            <w:proofErr w:type="gramEnd"/>
            <w:r w:rsidRPr="00FE1BE4">
              <w:rPr>
                <w:rFonts w:ascii="Times New Roman" w:hAnsi="Times New Roman"/>
                <w:sz w:val="20"/>
                <w:szCs w:val="24"/>
              </w:rPr>
              <w:t>64*Tc</w:t>
            </w:r>
          </w:p>
        </w:tc>
      </w:tr>
      <w:tr w:rsidR="00D805EC" w14:paraId="7093BF95" w14:textId="77777777" w:rsidTr="00D805EC">
        <w:trPr>
          <w:cantSplit/>
        </w:trPr>
        <w:tc>
          <w:tcPr>
            <w:tcW w:w="970" w:type="pct"/>
            <w:vMerge/>
            <w:vAlign w:val="center"/>
          </w:tcPr>
          <w:p w14:paraId="31B18066" w14:textId="77777777" w:rsidR="00D805EC" w:rsidRPr="00FE1BE4" w:rsidRDefault="00D805EC" w:rsidP="0035566D">
            <w:pPr>
              <w:pStyle w:val="TAC"/>
              <w:rPr>
                <w:rFonts w:ascii="Times New Roman" w:hAnsi="Times New Roman"/>
                <w:sz w:val="20"/>
                <w:szCs w:val="24"/>
              </w:rPr>
            </w:pPr>
          </w:p>
        </w:tc>
        <w:tc>
          <w:tcPr>
            <w:tcW w:w="1199" w:type="pct"/>
            <w:vMerge/>
          </w:tcPr>
          <w:p w14:paraId="01979DBA" w14:textId="77777777" w:rsidR="00D805EC" w:rsidRPr="00FE1BE4" w:rsidRDefault="00D805EC" w:rsidP="0035566D">
            <w:pPr>
              <w:pStyle w:val="TAC"/>
              <w:rPr>
                <w:rFonts w:ascii="Times New Roman" w:hAnsi="Times New Roman"/>
                <w:sz w:val="20"/>
                <w:szCs w:val="24"/>
              </w:rPr>
            </w:pPr>
          </w:p>
        </w:tc>
        <w:tc>
          <w:tcPr>
            <w:tcW w:w="1199" w:type="pct"/>
          </w:tcPr>
          <w:p w14:paraId="308AA5CA" w14:textId="77777777" w:rsidR="00D805EC" w:rsidRPr="00FE1BE4" w:rsidRDefault="00D805EC" w:rsidP="0035566D">
            <w:pPr>
              <w:pStyle w:val="TAC"/>
              <w:rPr>
                <w:rFonts w:ascii="Times New Roman" w:hAnsi="Times New Roman"/>
                <w:sz w:val="20"/>
                <w:szCs w:val="24"/>
              </w:rPr>
            </w:pPr>
            <w:r w:rsidRPr="00FE1BE4">
              <w:rPr>
                <w:rFonts w:ascii="Times New Roman" w:hAnsi="Times New Roman"/>
                <w:sz w:val="20"/>
                <w:szCs w:val="24"/>
              </w:rPr>
              <w:t>60</w:t>
            </w:r>
          </w:p>
        </w:tc>
        <w:tc>
          <w:tcPr>
            <w:tcW w:w="1632" w:type="pct"/>
          </w:tcPr>
          <w:p w14:paraId="5206F938" w14:textId="77777777" w:rsidR="00D805EC" w:rsidRPr="00FE1BE4" w:rsidRDefault="00D805EC" w:rsidP="0035566D">
            <w:pPr>
              <w:pStyle w:val="TAC"/>
              <w:rPr>
                <w:rFonts w:ascii="Times New Roman" w:hAnsi="Times New Roman"/>
                <w:sz w:val="20"/>
                <w:szCs w:val="24"/>
              </w:rPr>
            </w:pPr>
            <w:r w:rsidRPr="00FE1BE4">
              <w:rPr>
                <w:rFonts w:ascii="Times New Roman" w:hAnsi="Times New Roman"/>
                <w:sz w:val="20"/>
                <w:szCs w:val="24"/>
              </w:rPr>
              <w:t>[</w:t>
            </w:r>
            <w:r>
              <w:rPr>
                <w:rFonts w:ascii="Times New Roman" w:hAnsi="Times New Roman"/>
                <w:sz w:val="20"/>
                <w:szCs w:val="24"/>
              </w:rPr>
              <w:t>X</w:t>
            </w:r>
            <w:proofErr w:type="gramStart"/>
            <w:r w:rsidRPr="00FE1BE4">
              <w:rPr>
                <w:rFonts w:ascii="Times New Roman" w:hAnsi="Times New Roman"/>
                <w:sz w:val="20"/>
                <w:szCs w:val="24"/>
              </w:rPr>
              <w:t>3]*</w:t>
            </w:r>
            <w:proofErr w:type="gramEnd"/>
            <w:r w:rsidRPr="00FE1BE4">
              <w:rPr>
                <w:rFonts w:ascii="Times New Roman" w:hAnsi="Times New Roman"/>
                <w:sz w:val="20"/>
                <w:szCs w:val="24"/>
              </w:rPr>
              <w:t>64*Tc</w:t>
            </w:r>
          </w:p>
        </w:tc>
      </w:tr>
      <w:tr w:rsidR="00D805EC" w14:paraId="0CED1284" w14:textId="77777777" w:rsidTr="00D805EC">
        <w:trPr>
          <w:cantSplit/>
        </w:trPr>
        <w:tc>
          <w:tcPr>
            <w:tcW w:w="970" w:type="pct"/>
            <w:vMerge/>
            <w:vAlign w:val="center"/>
          </w:tcPr>
          <w:p w14:paraId="6F299E61" w14:textId="77777777" w:rsidR="00D805EC" w:rsidRPr="00FE1BE4" w:rsidRDefault="00D805EC" w:rsidP="0035566D">
            <w:pPr>
              <w:pStyle w:val="TAC"/>
              <w:rPr>
                <w:rFonts w:ascii="Times New Roman" w:hAnsi="Times New Roman"/>
                <w:sz w:val="20"/>
                <w:szCs w:val="24"/>
              </w:rPr>
            </w:pPr>
          </w:p>
        </w:tc>
        <w:tc>
          <w:tcPr>
            <w:tcW w:w="1199" w:type="pct"/>
            <w:vMerge w:val="restart"/>
          </w:tcPr>
          <w:p w14:paraId="2AADD4C5" w14:textId="77777777" w:rsidR="00D805EC" w:rsidRPr="00FE1BE4" w:rsidRDefault="00D805EC" w:rsidP="0035566D">
            <w:pPr>
              <w:pStyle w:val="TAC"/>
              <w:rPr>
                <w:rFonts w:ascii="Times New Roman" w:hAnsi="Times New Roman"/>
                <w:sz w:val="20"/>
                <w:szCs w:val="24"/>
              </w:rPr>
            </w:pPr>
            <w:r>
              <w:rPr>
                <w:rFonts w:ascii="Times New Roman" w:hAnsi="Times New Roman" w:hint="eastAsia"/>
                <w:sz w:val="20"/>
                <w:szCs w:val="24"/>
              </w:rPr>
              <w:t>3</w:t>
            </w:r>
            <w:r>
              <w:rPr>
                <w:rFonts w:ascii="Times New Roman" w:hAnsi="Times New Roman"/>
                <w:sz w:val="20"/>
                <w:szCs w:val="24"/>
              </w:rPr>
              <w:t>0</w:t>
            </w:r>
          </w:p>
        </w:tc>
        <w:tc>
          <w:tcPr>
            <w:tcW w:w="1199" w:type="pct"/>
          </w:tcPr>
          <w:p w14:paraId="69C841D6" w14:textId="77777777" w:rsidR="00D805EC" w:rsidRPr="00FE1BE4" w:rsidRDefault="00D805EC" w:rsidP="0035566D">
            <w:pPr>
              <w:pStyle w:val="TAC"/>
              <w:rPr>
                <w:rFonts w:ascii="Times New Roman" w:hAnsi="Times New Roman"/>
                <w:sz w:val="20"/>
                <w:szCs w:val="24"/>
              </w:rPr>
            </w:pPr>
            <w:r w:rsidRPr="00FE1BE4">
              <w:rPr>
                <w:rFonts w:ascii="Times New Roman" w:hAnsi="Times New Roman"/>
                <w:sz w:val="20"/>
                <w:szCs w:val="24"/>
              </w:rPr>
              <w:t>15</w:t>
            </w:r>
          </w:p>
        </w:tc>
        <w:tc>
          <w:tcPr>
            <w:tcW w:w="1632" w:type="pct"/>
          </w:tcPr>
          <w:p w14:paraId="42929864" w14:textId="77777777" w:rsidR="00D805EC" w:rsidRPr="00FE1BE4" w:rsidRDefault="00D805EC" w:rsidP="0035566D">
            <w:pPr>
              <w:pStyle w:val="TAC"/>
              <w:rPr>
                <w:rFonts w:ascii="Times New Roman" w:hAnsi="Times New Roman"/>
                <w:sz w:val="20"/>
                <w:szCs w:val="24"/>
              </w:rPr>
            </w:pPr>
            <w:r w:rsidRPr="00FE1BE4">
              <w:rPr>
                <w:rFonts w:ascii="Times New Roman" w:hAnsi="Times New Roman"/>
                <w:sz w:val="20"/>
                <w:szCs w:val="24"/>
              </w:rPr>
              <w:t>[</w:t>
            </w:r>
            <w:r>
              <w:rPr>
                <w:rFonts w:ascii="Times New Roman" w:hAnsi="Times New Roman"/>
                <w:sz w:val="20"/>
                <w:szCs w:val="24"/>
              </w:rPr>
              <w:t>Y</w:t>
            </w:r>
            <w:proofErr w:type="gramStart"/>
            <w:r w:rsidRPr="00FE1BE4">
              <w:rPr>
                <w:rFonts w:ascii="Times New Roman" w:hAnsi="Times New Roman"/>
                <w:sz w:val="20"/>
                <w:szCs w:val="24"/>
              </w:rPr>
              <w:t>1]*</w:t>
            </w:r>
            <w:proofErr w:type="gramEnd"/>
            <w:r w:rsidRPr="00FE1BE4">
              <w:rPr>
                <w:rFonts w:ascii="Times New Roman" w:hAnsi="Times New Roman"/>
                <w:sz w:val="20"/>
                <w:szCs w:val="24"/>
              </w:rPr>
              <w:t>64*Tc</w:t>
            </w:r>
          </w:p>
        </w:tc>
      </w:tr>
      <w:tr w:rsidR="00D805EC" w14:paraId="4CE53947" w14:textId="77777777" w:rsidTr="00D805EC">
        <w:trPr>
          <w:cantSplit/>
        </w:trPr>
        <w:tc>
          <w:tcPr>
            <w:tcW w:w="970" w:type="pct"/>
            <w:vMerge/>
            <w:vAlign w:val="center"/>
          </w:tcPr>
          <w:p w14:paraId="7DEC11CA" w14:textId="77777777" w:rsidR="00D805EC" w:rsidRPr="00FE1BE4" w:rsidRDefault="00D805EC" w:rsidP="0035566D">
            <w:pPr>
              <w:pStyle w:val="TAC"/>
              <w:rPr>
                <w:rFonts w:ascii="Times New Roman" w:hAnsi="Times New Roman"/>
                <w:sz w:val="20"/>
                <w:szCs w:val="24"/>
              </w:rPr>
            </w:pPr>
          </w:p>
        </w:tc>
        <w:tc>
          <w:tcPr>
            <w:tcW w:w="1199" w:type="pct"/>
            <w:vMerge/>
          </w:tcPr>
          <w:p w14:paraId="6473694B" w14:textId="77777777" w:rsidR="00D805EC" w:rsidRPr="00FE1BE4" w:rsidRDefault="00D805EC" w:rsidP="0035566D">
            <w:pPr>
              <w:pStyle w:val="TAC"/>
              <w:rPr>
                <w:rFonts w:ascii="Times New Roman" w:hAnsi="Times New Roman"/>
                <w:sz w:val="20"/>
                <w:szCs w:val="24"/>
              </w:rPr>
            </w:pPr>
          </w:p>
        </w:tc>
        <w:tc>
          <w:tcPr>
            <w:tcW w:w="1199" w:type="pct"/>
          </w:tcPr>
          <w:p w14:paraId="3A9B4647" w14:textId="77777777" w:rsidR="00D805EC" w:rsidRPr="00FE1BE4" w:rsidRDefault="00D805EC" w:rsidP="0035566D">
            <w:pPr>
              <w:pStyle w:val="TAC"/>
              <w:rPr>
                <w:rFonts w:ascii="Times New Roman" w:hAnsi="Times New Roman"/>
                <w:sz w:val="20"/>
                <w:szCs w:val="24"/>
              </w:rPr>
            </w:pPr>
            <w:r w:rsidRPr="00FE1BE4">
              <w:rPr>
                <w:rFonts w:ascii="Times New Roman" w:hAnsi="Times New Roman"/>
                <w:sz w:val="20"/>
                <w:szCs w:val="24"/>
              </w:rPr>
              <w:t>30</w:t>
            </w:r>
          </w:p>
        </w:tc>
        <w:tc>
          <w:tcPr>
            <w:tcW w:w="1632" w:type="pct"/>
          </w:tcPr>
          <w:p w14:paraId="71E3D813" w14:textId="77777777" w:rsidR="00D805EC" w:rsidRPr="00FE1BE4" w:rsidRDefault="00D805EC" w:rsidP="0035566D">
            <w:pPr>
              <w:pStyle w:val="TAC"/>
              <w:rPr>
                <w:rFonts w:ascii="Times New Roman" w:hAnsi="Times New Roman"/>
                <w:sz w:val="20"/>
                <w:szCs w:val="24"/>
              </w:rPr>
            </w:pPr>
            <w:r w:rsidRPr="00FE1BE4">
              <w:rPr>
                <w:rFonts w:ascii="Times New Roman" w:hAnsi="Times New Roman"/>
                <w:sz w:val="20"/>
                <w:szCs w:val="24"/>
              </w:rPr>
              <w:t>[</w:t>
            </w:r>
            <w:r>
              <w:rPr>
                <w:rFonts w:ascii="Times New Roman" w:hAnsi="Times New Roman"/>
                <w:sz w:val="20"/>
                <w:szCs w:val="24"/>
              </w:rPr>
              <w:t>Y</w:t>
            </w:r>
            <w:proofErr w:type="gramStart"/>
            <w:r w:rsidRPr="00FE1BE4">
              <w:rPr>
                <w:rFonts w:ascii="Times New Roman" w:hAnsi="Times New Roman"/>
                <w:sz w:val="20"/>
                <w:szCs w:val="24"/>
              </w:rPr>
              <w:t>2]*</w:t>
            </w:r>
            <w:proofErr w:type="gramEnd"/>
            <w:r w:rsidRPr="00FE1BE4">
              <w:rPr>
                <w:rFonts w:ascii="Times New Roman" w:hAnsi="Times New Roman"/>
                <w:sz w:val="20"/>
                <w:szCs w:val="24"/>
              </w:rPr>
              <w:t>64*Tc</w:t>
            </w:r>
          </w:p>
        </w:tc>
      </w:tr>
      <w:tr w:rsidR="00D805EC" w14:paraId="082B9A46" w14:textId="77777777" w:rsidTr="00D805EC">
        <w:trPr>
          <w:cantSplit/>
        </w:trPr>
        <w:tc>
          <w:tcPr>
            <w:tcW w:w="970" w:type="pct"/>
            <w:vMerge/>
            <w:vAlign w:val="center"/>
          </w:tcPr>
          <w:p w14:paraId="10D333AF" w14:textId="77777777" w:rsidR="00D805EC" w:rsidRPr="00FE1BE4" w:rsidRDefault="00D805EC" w:rsidP="0035566D">
            <w:pPr>
              <w:pStyle w:val="TAC"/>
              <w:rPr>
                <w:rFonts w:ascii="Times New Roman" w:hAnsi="Times New Roman"/>
                <w:sz w:val="20"/>
                <w:szCs w:val="24"/>
              </w:rPr>
            </w:pPr>
          </w:p>
        </w:tc>
        <w:tc>
          <w:tcPr>
            <w:tcW w:w="1199" w:type="pct"/>
            <w:vMerge/>
          </w:tcPr>
          <w:p w14:paraId="117280B7" w14:textId="77777777" w:rsidR="00D805EC" w:rsidRPr="00FE1BE4" w:rsidRDefault="00D805EC" w:rsidP="0035566D">
            <w:pPr>
              <w:pStyle w:val="TAC"/>
              <w:rPr>
                <w:rFonts w:ascii="Times New Roman" w:hAnsi="Times New Roman"/>
                <w:sz w:val="20"/>
                <w:szCs w:val="24"/>
              </w:rPr>
            </w:pPr>
          </w:p>
        </w:tc>
        <w:tc>
          <w:tcPr>
            <w:tcW w:w="1199" w:type="pct"/>
          </w:tcPr>
          <w:p w14:paraId="70C0B289" w14:textId="77777777" w:rsidR="00D805EC" w:rsidRPr="00FE1BE4" w:rsidRDefault="00D805EC" w:rsidP="0035566D">
            <w:pPr>
              <w:pStyle w:val="TAC"/>
              <w:rPr>
                <w:rFonts w:ascii="Times New Roman" w:hAnsi="Times New Roman"/>
                <w:sz w:val="20"/>
                <w:szCs w:val="24"/>
              </w:rPr>
            </w:pPr>
            <w:r w:rsidRPr="00FE1BE4">
              <w:rPr>
                <w:rFonts w:ascii="Times New Roman" w:hAnsi="Times New Roman"/>
                <w:sz w:val="20"/>
                <w:szCs w:val="24"/>
              </w:rPr>
              <w:t>60</w:t>
            </w:r>
          </w:p>
        </w:tc>
        <w:tc>
          <w:tcPr>
            <w:tcW w:w="1632" w:type="pct"/>
          </w:tcPr>
          <w:p w14:paraId="2B8E2B9B" w14:textId="77777777" w:rsidR="00D805EC" w:rsidRPr="00FE1BE4" w:rsidRDefault="00D805EC" w:rsidP="0035566D">
            <w:pPr>
              <w:pStyle w:val="TAC"/>
              <w:rPr>
                <w:rFonts w:ascii="Times New Roman" w:hAnsi="Times New Roman"/>
                <w:sz w:val="20"/>
                <w:szCs w:val="24"/>
              </w:rPr>
            </w:pPr>
            <w:r w:rsidRPr="00FE1BE4">
              <w:rPr>
                <w:rFonts w:ascii="Times New Roman" w:hAnsi="Times New Roman"/>
                <w:sz w:val="20"/>
                <w:szCs w:val="24"/>
              </w:rPr>
              <w:t>[</w:t>
            </w:r>
            <w:r>
              <w:rPr>
                <w:rFonts w:ascii="Times New Roman" w:hAnsi="Times New Roman"/>
                <w:sz w:val="20"/>
                <w:szCs w:val="24"/>
              </w:rPr>
              <w:t>Y</w:t>
            </w:r>
            <w:proofErr w:type="gramStart"/>
            <w:r w:rsidRPr="00FE1BE4">
              <w:rPr>
                <w:rFonts w:ascii="Times New Roman" w:hAnsi="Times New Roman"/>
                <w:sz w:val="20"/>
                <w:szCs w:val="24"/>
              </w:rPr>
              <w:t>3]*</w:t>
            </w:r>
            <w:proofErr w:type="gramEnd"/>
            <w:r w:rsidRPr="00FE1BE4">
              <w:rPr>
                <w:rFonts w:ascii="Times New Roman" w:hAnsi="Times New Roman"/>
                <w:sz w:val="20"/>
                <w:szCs w:val="24"/>
              </w:rPr>
              <w:t>64*Tc</w:t>
            </w:r>
          </w:p>
        </w:tc>
      </w:tr>
      <w:tr w:rsidR="00D805EC" w14:paraId="676FF002" w14:textId="77777777" w:rsidTr="00D805EC">
        <w:trPr>
          <w:cantSplit/>
          <w:trHeight w:val="36"/>
        </w:trPr>
        <w:tc>
          <w:tcPr>
            <w:tcW w:w="5000" w:type="pct"/>
            <w:gridSpan w:val="4"/>
          </w:tcPr>
          <w:p w14:paraId="0BCA356B" w14:textId="77777777" w:rsidR="00D805EC" w:rsidRPr="00FE1BE4" w:rsidRDefault="00D805EC" w:rsidP="0035566D">
            <w:pPr>
              <w:pStyle w:val="TAN"/>
              <w:tabs>
                <w:tab w:val="left" w:pos="593"/>
                <w:tab w:val="left" w:pos="1091"/>
                <w:tab w:val="left" w:pos="1815"/>
              </w:tabs>
              <w:jc w:val="center"/>
              <w:rPr>
                <w:rFonts w:ascii="Times New Roman" w:hAnsi="Times New Roman"/>
                <w:sz w:val="20"/>
                <w:szCs w:val="24"/>
              </w:rPr>
            </w:pPr>
            <w:r w:rsidRPr="00FE1BE4">
              <w:rPr>
                <w:rFonts w:ascii="Times New Roman" w:hAnsi="Times New Roman"/>
                <w:sz w:val="20"/>
                <w:szCs w:val="24"/>
              </w:rPr>
              <w:t>NOTE:</w:t>
            </w:r>
            <w:r w:rsidRPr="00FE1BE4">
              <w:rPr>
                <w:rFonts w:ascii="Times New Roman" w:hAnsi="Times New Roman"/>
                <w:sz w:val="20"/>
                <w:szCs w:val="24"/>
              </w:rPr>
              <w:tab/>
              <w:t>Tc is the basic timing unit defined in TS 38.211</w:t>
            </w:r>
          </w:p>
        </w:tc>
      </w:tr>
    </w:tbl>
    <w:p w14:paraId="04964B76" w14:textId="77777777" w:rsidR="00B64341" w:rsidRPr="00780C44" w:rsidRDefault="00B64341" w:rsidP="00B64341">
      <w:pPr>
        <w:tabs>
          <w:tab w:val="left" w:pos="1134"/>
        </w:tabs>
        <w:spacing w:beforeLines="50" w:before="156"/>
        <w:rPr>
          <w:rFonts w:ascii="Times New Roman" w:eastAsia="@Yu Mincho Light" w:hAnsi="Times New Roman" w:cs="Times New Roman"/>
          <w:b/>
          <w:bCs/>
          <w:sz w:val="20"/>
          <w:szCs w:val="20"/>
          <w:u w:val="single"/>
        </w:rPr>
      </w:pPr>
      <w:r w:rsidRPr="00780C44">
        <w:rPr>
          <w:rFonts w:ascii="Times New Roman" w:eastAsia="@Yu Mincho Light" w:hAnsi="Times New Roman" w:cs="Times New Roman"/>
          <w:b/>
          <w:bCs/>
          <w:sz w:val="20"/>
          <w:szCs w:val="20"/>
          <w:u w:val="single"/>
        </w:rPr>
        <w:t>Issue 2</w:t>
      </w:r>
      <w:r>
        <w:rPr>
          <w:rFonts w:ascii="Times New Roman" w:eastAsia="@Yu Mincho Light" w:hAnsi="Times New Roman" w:cs="Times New Roman"/>
          <w:b/>
          <w:bCs/>
          <w:sz w:val="20"/>
          <w:szCs w:val="20"/>
          <w:u w:val="single"/>
        </w:rPr>
        <w:t>-5</w:t>
      </w:r>
      <w:r w:rsidRPr="00780C44">
        <w:rPr>
          <w:rFonts w:ascii="Times New Roman" w:eastAsia="@Yu Mincho Light" w:hAnsi="Times New Roman" w:cs="Times New Roman"/>
          <w:b/>
          <w:bCs/>
          <w:sz w:val="20"/>
          <w:szCs w:val="20"/>
          <w:u w:val="single"/>
        </w:rPr>
        <w:t xml:space="preserve">: </w:t>
      </w:r>
      <w:r w:rsidRPr="00D805EC">
        <w:rPr>
          <w:rFonts w:ascii="Times New Roman" w:eastAsia="@Yu Mincho Light" w:hAnsi="Times New Roman" w:cs="Times New Roman"/>
          <w:b/>
          <w:bCs/>
          <w:sz w:val="20"/>
          <w:szCs w:val="20"/>
          <w:u w:val="single"/>
        </w:rPr>
        <w:t>The max tolerance for NTN UL timing error</w:t>
      </w:r>
      <w:r>
        <w:rPr>
          <w:rFonts w:ascii="Times New Roman" w:eastAsia="@Yu Mincho Light" w:hAnsi="Times New Roman" w:cs="Times New Roman"/>
          <w:b/>
          <w:bCs/>
          <w:sz w:val="20"/>
          <w:szCs w:val="20"/>
          <w:u w:val="single"/>
          <w:lang w:val="en-GB"/>
        </w:rPr>
        <w:t xml:space="preserve"> </w:t>
      </w:r>
    </w:p>
    <w:p w14:paraId="14D9A1A5" w14:textId="77777777" w:rsidR="00B64341" w:rsidRPr="00D805EC" w:rsidRDefault="00B64341" w:rsidP="00B64341">
      <w:pPr>
        <w:numPr>
          <w:ilvl w:val="0"/>
          <w:numId w:val="5"/>
        </w:numPr>
        <w:tabs>
          <w:tab w:val="left" w:pos="1134"/>
        </w:tabs>
        <w:rPr>
          <w:rFonts w:ascii="Times New Roman" w:eastAsia="@Yu Mincho Light" w:hAnsi="Times New Roman" w:cs="Times New Roman"/>
          <w:i/>
          <w:iCs/>
          <w:sz w:val="20"/>
          <w:szCs w:val="20"/>
          <w:lang w:val="en-GB"/>
        </w:rPr>
      </w:pPr>
      <w:r w:rsidRPr="00D805EC">
        <w:rPr>
          <w:rFonts w:ascii="Times New Roman" w:eastAsia="@Yu Mincho Light" w:hAnsi="Times New Roman" w:cs="Times New Roman"/>
          <w:i/>
          <w:iCs/>
          <w:sz w:val="20"/>
          <w:szCs w:val="20"/>
          <w:lang w:val="en-GB"/>
        </w:rPr>
        <w:t>Option 1: (CP – 8*64*Tc)/3 for FR1</w:t>
      </w:r>
    </w:p>
    <w:p w14:paraId="7C1AFE1F" w14:textId="77777777" w:rsidR="00B64341" w:rsidRPr="00D805EC" w:rsidRDefault="00B64341" w:rsidP="00B64341">
      <w:pPr>
        <w:numPr>
          <w:ilvl w:val="0"/>
          <w:numId w:val="5"/>
        </w:numPr>
        <w:tabs>
          <w:tab w:val="left" w:pos="1134"/>
        </w:tabs>
        <w:rPr>
          <w:rFonts w:ascii="Times New Roman" w:eastAsia="@Yu Mincho Light" w:hAnsi="Times New Roman" w:cs="Times New Roman"/>
          <w:i/>
          <w:iCs/>
          <w:sz w:val="20"/>
          <w:szCs w:val="20"/>
          <w:lang w:val="en-GB"/>
        </w:rPr>
      </w:pPr>
      <w:r w:rsidRPr="00D805EC">
        <w:rPr>
          <w:rFonts w:ascii="Times New Roman" w:eastAsia="@Yu Mincho Light" w:hAnsi="Times New Roman" w:cs="Times New Roman"/>
          <w:i/>
          <w:iCs/>
          <w:sz w:val="20"/>
          <w:szCs w:val="20"/>
          <w:lang w:val="en-GB"/>
        </w:rPr>
        <w:t>Option 2: 0.5*CP for 15KHz and 30KHz</w:t>
      </w:r>
    </w:p>
    <w:p w14:paraId="3293DA88" w14:textId="77777777" w:rsidR="00B64341" w:rsidRPr="00D805EC" w:rsidRDefault="00B64341" w:rsidP="00B64341">
      <w:pPr>
        <w:numPr>
          <w:ilvl w:val="0"/>
          <w:numId w:val="5"/>
        </w:numPr>
        <w:tabs>
          <w:tab w:val="left" w:pos="1134"/>
        </w:tabs>
        <w:rPr>
          <w:rFonts w:ascii="Times New Roman" w:eastAsia="@Yu Mincho Light" w:hAnsi="Times New Roman" w:cs="Times New Roman"/>
          <w:i/>
          <w:iCs/>
          <w:sz w:val="20"/>
          <w:szCs w:val="20"/>
          <w:lang w:val="en-GB"/>
        </w:rPr>
      </w:pPr>
      <w:r w:rsidRPr="00D805EC">
        <w:rPr>
          <w:rFonts w:ascii="Times New Roman" w:eastAsia="@Yu Mincho Light" w:hAnsi="Times New Roman" w:cs="Times New Roman"/>
          <w:i/>
          <w:iCs/>
          <w:sz w:val="20"/>
          <w:szCs w:val="20"/>
          <w:lang w:val="en-GB"/>
        </w:rPr>
        <w:t>Other options not precluded.</w:t>
      </w:r>
    </w:p>
    <w:p w14:paraId="11F20114" w14:textId="7D516A21" w:rsidR="00B64341" w:rsidRDefault="00B64341" w:rsidP="00080BD2">
      <w:pPr>
        <w:tabs>
          <w:tab w:val="left" w:pos="1134"/>
        </w:tabs>
        <w:spacing w:beforeLines="50" w:before="156"/>
        <w:jc w:val="both"/>
        <w:rPr>
          <w:rFonts w:ascii="Times New Roman" w:eastAsiaTheme="minorEastAsia" w:hAnsi="Times New Roman" w:cs="Times New Roman"/>
          <w:sz w:val="20"/>
          <w:szCs w:val="20"/>
        </w:rPr>
      </w:pPr>
      <w:r>
        <w:rPr>
          <w:rFonts w:ascii="Times New Roman" w:eastAsiaTheme="minorEastAsia" w:hAnsi="Times New Roman" w:cs="Times New Roman" w:hint="eastAsia"/>
          <w:sz w:val="20"/>
          <w:szCs w:val="20"/>
        </w:rPr>
        <w:t>A</w:t>
      </w:r>
      <w:r>
        <w:rPr>
          <w:rFonts w:ascii="Times New Roman" w:eastAsiaTheme="minorEastAsia" w:hAnsi="Times New Roman" w:cs="Times New Roman"/>
          <w:sz w:val="20"/>
          <w:szCs w:val="20"/>
        </w:rPr>
        <w:t xml:space="preserve">ccording to the equation in Issue 2-1, there are two unknown parts of </w:t>
      </w:r>
      <w:proofErr w:type="spellStart"/>
      <w:r>
        <w:rPr>
          <w:rFonts w:ascii="Times New Roman" w:eastAsiaTheme="minorEastAsia" w:hAnsi="Times New Roman" w:cs="Times New Roman"/>
          <w:sz w:val="20"/>
          <w:szCs w:val="20"/>
        </w:rPr>
        <w:t>T</w:t>
      </w:r>
      <w:r w:rsidRPr="00B90276">
        <w:rPr>
          <w:rFonts w:ascii="Times New Roman" w:eastAsiaTheme="minorEastAsia" w:hAnsi="Times New Roman" w:cs="Times New Roman"/>
          <w:sz w:val="20"/>
          <w:szCs w:val="20"/>
          <w:vertAlign w:val="subscript"/>
        </w:rPr>
        <w:t>e_NTN</w:t>
      </w:r>
      <w:proofErr w:type="spellEnd"/>
      <w:r>
        <w:rPr>
          <w:rFonts w:ascii="Times New Roman" w:eastAsiaTheme="minorEastAsia" w:hAnsi="Times New Roman" w:cs="Times New Roman"/>
          <w:sz w:val="20"/>
          <w:szCs w:val="20"/>
        </w:rPr>
        <w:t xml:space="preserve">, which are </w:t>
      </w:r>
      <w:proofErr w:type="spellStart"/>
      <w:r>
        <w:rPr>
          <w:rFonts w:ascii="Times New Roman" w:eastAsiaTheme="minorEastAsia" w:hAnsi="Times New Roman" w:cs="Times New Roman"/>
          <w:sz w:val="20"/>
          <w:szCs w:val="20"/>
        </w:rPr>
        <w:t>T</w:t>
      </w:r>
      <w:r w:rsidRPr="00B90276">
        <w:rPr>
          <w:rFonts w:ascii="Times New Roman" w:eastAsiaTheme="minorEastAsia" w:hAnsi="Times New Roman" w:cs="Times New Roman"/>
          <w:sz w:val="20"/>
          <w:szCs w:val="20"/>
          <w:vertAlign w:val="subscript"/>
        </w:rPr>
        <w:t>e_GNSS</w:t>
      </w:r>
      <w:proofErr w:type="spellEnd"/>
      <w:r>
        <w:rPr>
          <w:rFonts w:ascii="Times New Roman" w:eastAsiaTheme="minorEastAsia" w:hAnsi="Times New Roman" w:cs="Times New Roman"/>
          <w:sz w:val="20"/>
          <w:szCs w:val="20"/>
        </w:rPr>
        <w:t xml:space="preserve"> and </w:t>
      </w:r>
      <w:proofErr w:type="spellStart"/>
      <w:r>
        <w:rPr>
          <w:rFonts w:ascii="Times New Roman" w:eastAsiaTheme="minorEastAsia" w:hAnsi="Times New Roman" w:cs="Times New Roman"/>
          <w:sz w:val="20"/>
          <w:szCs w:val="20"/>
        </w:rPr>
        <w:t>T</w:t>
      </w:r>
      <w:r w:rsidRPr="00B90276">
        <w:rPr>
          <w:rFonts w:ascii="Times New Roman" w:eastAsiaTheme="minorEastAsia" w:hAnsi="Times New Roman" w:cs="Times New Roman"/>
          <w:sz w:val="20"/>
          <w:szCs w:val="20"/>
          <w:vertAlign w:val="subscript"/>
        </w:rPr>
        <w:t>e_SAT</w:t>
      </w:r>
      <w:proofErr w:type="spellEnd"/>
      <w:r w:rsidR="00936A6A" w:rsidRPr="00936A6A">
        <w:rPr>
          <w:rFonts w:ascii="Times New Roman" w:eastAsiaTheme="minorEastAsia" w:hAnsi="Times New Roman" w:cs="Times New Roman"/>
          <w:sz w:val="20"/>
          <w:szCs w:val="20"/>
        </w:rPr>
        <w:t>.</w:t>
      </w:r>
    </w:p>
    <w:p w14:paraId="7CAC99D4" w14:textId="3A53168B" w:rsidR="00B64341" w:rsidRPr="00B64341" w:rsidRDefault="00B64341" w:rsidP="00080BD2">
      <w:pPr>
        <w:tabs>
          <w:tab w:val="left" w:pos="1134"/>
        </w:tabs>
        <w:spacing w:beforeLines="50" w:before="156"/>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Issue 2-2 study the value of</w:t>
      </w:r>
      <w:r w:rsidRPr="00B64341">
        <w:rPr>
          <w:rFonts w:ascii="Times New Roman" w:eastAsiaTheme="minorEastAsia" w:hAnsi="Times New Roman" w:cs="Times New Roman"/>
          <w:sz w:val="20"/>
          <w:szCs w:val="20"/>
        </w:rPr>
        <w:t xml:space="preserve"> </w:t>
      </w:r>
      <w:proofErr w:type="spellStart"/>
      <w:r w:rsidRPr="00B64341">
        <w:rPr>
          <w:rFonts w:ascii="Times New Roman" w:eastAsia="@Yu Mincho Light" w:hAnsi="Times New Roman" w:cs="Times New Roman"/>
          <w:sz w:val="20"/>
          <w:szCs w:val="20"/>
          <w:lang w:val="en-GB"/>
        </w:rPr>
        <w:t>T</w:t>
      </w:r>
      <w:r w:rsidRPr="00B64341">
        <w:rPr>
          <w:rFonts w:ascii="Times New Roman" w:eastAsia="@Yu Mincho Light" w:hAnsi="Times New Roman" w:cs="Times New Roman"/>
          <w:sz w:val="20"/>
          <w:szCs w:val="20"/>
          <w:vertAlign w:val="subscript"/>
          <w:lang w:val="en-GB"/>
        </w:rPr>
        <w:t>e_GNSS</w:t>
      </w:r>
      <w:proofErr w:type="spellEnd"/>
      <w:r w:rsidR="003F135E">
        <w:rPr>
          <w:rFonts w:ascii="Times New Roman" w:eastAsia="@Yu Mincho Light" w:hAnsi="Times New Roman" w:cs="Times New Roman"/>
          <w:sz w:val="20"/>
          <w:szCs w:val="20"/>
          <w:lang w:val="en-GB"/>
        </w:rPr>
        <w:t>.</w:t>
      </w:r>
      <w:r>
        <w:rPr>
          <w:rFonts w:ascii="Times New Roman" w:eastAsia="@Yu Mincho Light" w:hAnsi="Times New Roman" w:cs="Times New Roman"/>
          <w:sz w:val="20"/>
          <w:szCs w:val="20"/>
          <w:lang w:val="en-GB"/>
        </w:rPr>
        <w:t xml:space="preserve"> </w:t>
      </w:r>
      <w:r w:rsidRPr="00B64341">
        <w:rPr>
          <w:rFonts w:ascii="Times New Roman" w:eastAsia="@Yu Mincho Light" w:hAnsi="Times New Roman" w:cs="Times New Roman"/>
          <w:sz w:val="20"/>
          <w:szCs w:val="20"/>
          <w:lang w:val="en-GB"/>
        </w:rPr>
        <w:t>For UL SCS = 60kHz in FR1</w:t>
      </w:r>
      <w:r>
        <w:rPr>
          <w:rFonts w:ascii="Times New Roman" w:eastAsia="@Yu Mincho Light" w:hAnsi="Times New Roman" w:cs="Times New Roman"/>
          <w:sz w:val="20"/>
          <w:szCs w:val="20"/>
          <w:lang w:val="en-GB"/>
        </w:rPr>
        <w:t>, we propose to use 20m as the baseline.</w:t>
      </w:r>
    </w:p>
    <w:p w14:paraId="5F54DB8C" w14:textId="68D30904" w:rsidR="00B64341" w:rsidRDefault="00B64341" w:rsidP="00080BD2">
      <w:pPr>
        <w:tabs>
          <w:tab w:val="left" w:pos="1134"/>
        </w:tabs>
        <w:spacing w:beforeLines="50" w:before="156"/>
        <w:jc w:val="both"/>
        <w:rPr>
          <w:rFonts w:ascii="Times New Roman" w:eastAsiaTheme="minorEastAsia" w:hAnsi="Times New Roman" w:cs="Times New Roman"/>
          <w:sz w:val="20"/>
          <w:szCs w:val="20"/>
        </w:rPr>
      </w:pPr>
      <w:r>
        <w:rPr>
          <w:rFonts w:ascii="Times New Roman" w:eastAsiaTheme="minorEastAsia" w:hAnsi="Times New Roman" w:cs="Times New Roman" w:hint="eastAsia"/>
          <w:sz w:val="20"/>
          <w:szCs w:val="20"/>
        </w:rPr>
        <w:t>I</w:t>
      </w:r>
      <w:r>
        <w:rPr>
          <w:rFonts w:ascii="Times New Roman" w:eastAsiaTheme="minorEastAsia" w:hAnsi="Times New Roman" w:cs="Times New Roman"/>
          <w:sz w:val="20"/>
          <w:szCs w:val="20"/>
        </w:rPr>
        <w:t xml:space="preserve">ssue 2-3 study the value of </w:t>
      </w:r>
      <w:proofErr w:type="spellStart"/>
      <w:r>
        <w:rPr>
          <w:rFonts w:ascii="Times New Roman" w:eastAsiaTheme="minorEastAsia" w:hAnsi="Times New Roman" w:cs="Times New Roman"/>
          <w:sz w:val="20"/>
          <w:szCs w:val="20"/>
        </w:rPr>
        <w:t>T</w:t>
      </w:r>
      <w:r w:rsidRPr="00B90276">
        <w:rPr>
          <w:rFonts w:ascii="Times New Roman" w:eastAsiaTheme="minorEastAsia" w:hAnsi="Times New Roman" w:cs="Times New Roman"/>
          <w:sz w:val="20"/>
          <w:szCs w:val="20"/>
          <w:vertAlign w:val="subscript"/>
        </w:rPr>
        <w:t>e_SAT</w:t>
      </w:r>
      <w:proofErr w:type="spellEnd"/>
      <w:r>
        <w:rPr>
          <w:rFonts w:ascii="Times New Roman" w:eastAsiaTheme="minorEastAsia" w:hAnsi="Times New Roman" w:cs="Times New Roman"/>
          <w:sz w:val="20"/>
          <w:szCs w:val="20"/>
        </w:rPr>
        <w:t xml:space="preserve">. Similar as Issue 1-2, we think the ephemeris information provided by network is valid based on RAN1’s design, </w:t>
      </w:r>
      <w:r w:rsidRPr="00B64341">
        <w:rPr>
          <w:rFonts w:ascii="Times New Roman" w:eastAsiaTheme="minorEastAsia" w:hAnsi="Times New Roman" w:cs="Times New Roman"/>
          <w:sz w:val="20"/>
          <w:szCs w:val="20"/>
        </w:rPr>
        <w:t>outdated</w:t>
      </w:r>
      <w:r>
        <w:rPr>
          <w:rFonts w:ascii="Times New Roman" w:eastAsiaTheme="minorEastAsia" w:hAnsi="Times New Roman" w:cs="Times New Roman"/>
          <w:sz w:val="20"/>
          <w:szCs w:val="20"/>
        </w:rPr>
        <w:t xml:space="preserve"> and/or </w:t>
      </w:r>
      <w:r w:rsidRPr="00B64341">
        <w:rPr>
          <w:rFonts w:ascii="Times New Roman" w:eastAsiaTheme="minorEastAsia" w:hAnsi="Times New Roman" w:cs="Times New Roman"/>
          <w:sz w:val="20"/>
          <w:szCs w:val="20"/>
        </w:rPr>
        <w:t>inaccurate ephemeris information</w:t>
      </w:r>
      <w:r>
        <w:rPr>
          <w:rFonts w:ascii="Times New Roman" w:eastAsiaTheme="minorEastAsia" w:hAnsi="Times New Roman" w:cs="Times New Roman"/>
          <w:sz w:val="20"/>
          <w:szCs w:val="20"/>
        </w:rPr>
        <w:t xml:space="preserve"> will be the conner cases. No need to further design the requirements and test cases for these conner scenarios. Therefore, we support Option 1</w:t>
      </w:r>
      <w:r w:rsidR="000D506E">
        <w:rPr>
          <w:rFonts w:ascii="Times New Roman" w:eastAsiaTheme="minorEastAsia" w:hAnsi="Times New Roman" w:cs="Times New Roman"/>
          <w:sz w:val="20"/>
          <w:szCs w:val="20"/>
        </w:rPr>
        <w:t>.</w:t>
      </w:r>
    </w:p>
    <w:p w14:paraId="63BDE2C0" w14:textId="2EB41804" w:rsidR="00B64341" w:rsidRDefault="000D506E" w:rsidP="00080BD2">
      <w:pPr>
        <w:tabs>
          <w:tab w:val="left" w:pos="1134"/>
        </w:tabs>
        <w:spacing w:beforeLines="50" w:before="156"/>
        <w:jc w:val="both"/>
        <w:rPr>
          <w:rFonts w:ascii="Times New Roman" w:eastAsiaTheme="minorEastAsia" w:hAnsi="Times New Roman" w:cs="Times New Roman"/>
          <w:sz w:val="20"/>
          <w:szCs w:val="20"/>
        </w:rPr>
      </w:pPr>
      <w:r>
        <w:rPr>
          <w:rFonts w:ascii="Times New Roman" w:eastAsiaTheme="minorEastAsia" w:hAnsi="Times New Roman" w:cs="Times New Roman" w:hint="eastAsia"/>
          <w:sz w:val="20"/>
          <w:szCs w:val="20"/>
        </w:rPr>
        <w:t>I</w:t>
      </w:r>
      <w:r>
        <w:rPr>
          <w:rFonts w:ascii="Times New Roman" w:eastAsiaTheme="minorEastAsia" w:hAnsi="Times New Roman" w:cs="Times New Roman"/>
          <w:sz w:val="20"/>
          <w:szCs w:val="20"/>
        </w:rPr>
        <w:t xml:space="preserve">ssue 2-5 study the max tolerance for NTN UL timing error. First of all, </w:t>
      </w:r>
      <w:r w:rsidR="006C4089">
        <w:rPr>
          <w:rFonts w:ascii="Times New Roman" w:eastAsiaTheme="minorEastAsia" w:hAnsi="Times New Roman" w:cs="Times New Roman"/>
          <w:sz w:val="20"/>
          <w:szCs w:val="20"/>
        </w:rPr>
        <w:t>the</w:t>
      </w:r>
      <w:r w:rsidR="0026386C">
        <w:rPr>
          <w:rFonts w:ascii="Times New Roman" w:eastAsiaTheme="minorEastAsia" w:hAnsi="Times New Roman" w:cs="Times New Roman"/>
          <w:sz w:val="20"/>
          <w:szCs w:val="20"/>
        </w:rPr>
        <w:t xml:space="preserve"> total timing</w:t>
      </w:r>
      <w:r w:rsidR="006C4089">
        <w:rPr>
          <w:rFonts w:ascii="Times New Roman" w:eastAsiaTheme="minorEastAsia" w:hAnsi="Times New Roman" w:cs="Times New Roman"/>
          <w:sz w:val="20"/>
          <w:szCs w:val="20"/>
        </w:rPr>
        <w:t xml:space="preserve"> error</w:t>
      </w:r>
      <w:r w:rsidRPr="000D506E">
        <w:rPr>
          <w:rFonts w:ascii="Times New Roman" w:eastAsiaTheme="minorEastAsia" w:hAnsi="Times New Roman" w:cs="Times New Roman"/>
          <w:sz w:val="20"/>
          <w:szCs w:val="20"/>
        </w:rPr>
        <w:t xml:space="preserve"> </w:t>
      </w:r>
      <w:r>
        <w:rPr>
          <w:rFonts w:ascii="Times New Roman" w:eastAsiaTheme="minorEastAsia" w:hAnsi="Times New Roman" w:cs="Times New Roman"/>
          <w:sz w:val="20"/>
          <w:szCs w:val="20"/>
        </w:rPr>
        <w:t>should smaller than 0.5*CP in order to</w:t>
      </w:r>
      <w:r w:rsidRPr="000D506E">
        <w:rPr>
          <w:rFonts w:ascii="Times New Roman" w:eastAsiaTheme="minorEastAsia" w:hAnsi="Times New Roman" w:cs="Times New Roman"/>
          <w:sz w:val="20"/>
          <w:szCs w:val="20"/>
        </w:rPr>
        <w:t xml:space="preserve"> against </w:t>
      </w:r>
      <w:r>
        <w:rPr>
          <w:rFonts w:ascii="Times New Roman" w:eastAsiaTheme="minorEastAsia" w:hAnsi="Times New Roman" w:cs="Times New Roman"/>
          <w:sz w:val="20"/>
          <w:szCs w:val="20"/>
        </w:rPr>
        <w:t xml:space="preserve">the </w:t>
      </w:r>
      <w:r w:rsidRPr="000D506E">
        <w:rPr>
          <w:rFonts w:ascii="Times New Roman" w:eastAsiaTheme="minorEastAsia" w:hAnsi="Times New Roman" w:cs="Times New Roman"/>
          <w:sz w:val="20"/>
          <w:szCs w:val="20"/>
        </w:rPr>
        <w:t>IS</w:t>
      </w:r>
      <w:r>
        <w:rPr>
          <w:rFonts w:ascii="Times New Roman" w:eastAsiaTheme="minorEastAsia" w:hAnsi="Times New Roman" w:cs="Times New Roman"/>
          <w:sz w:val="20"/>
          <w:szCs w:val="20"/>
        </w:rPr>
        <w:t>I</w:t>
      </w:r>
      <w:r w:rsidRPr="000D506E">
        <w:rPr>
          <w:rFonts w:ascii="Times New Roman" w:eastAsiaTheme="minorEastAsia" w:hAnsi="Times New Roman" w:cs="Times New Roman"/>
          <w:sz w:val="20"/>
          <w:szCs w:val="20"/>
        </w:rPr>
        <w:t>.</w:t>
      </w:r>
      <w:r w:rsidR="0026386C">
        <w:rPr>
          <w:rFonts w:ascii="Times New Roman" w:eastAsiaTheme="minorEastAsia" w:hAnsi="Times New Roman" w:cs="Times New Roman"/>
          <w:sz w:val="20"/>
          <w:szCs w:val="20"/>
        </w:rPr>
        <w:t xml:space="preserve"> For FR1 UE,</w:t>
      </w:r>
      <w:r w:rsidR="006C4089">
        <w:rPr>
          <w:rFonts w:ascii="Times New Roman" w:eastAsiaTheme="minorEastAsia" w:hAnsi="Times New Roman" w:cs="Times New Roman"/>
          <w:sz w:val="20"/>
          <w:szCs w:val="20"/>
        </w:rPr>
        <w:t xml:space="preserve"> </w:t>
      </w:r>
      <w:r w:rsidR="0026386C">
        <w:rPr>
          <w:rFonts w:ascii="Times New Roman" w:eastAsiaTheme="minorEastAsia" w:hAnsi="Times New Roman" w:cs="Times New Roman"/>
          <w:sz w:val="20"/>
          <w:szCs w:val="20"/>
        </w:rPr>
        <w:t>t</w:t>
      </w:r>
      <w:r w:rsidR="006C4089">
        <w:rPr>
          <w:rFonts w:ascii="Times New Roman" w:eastAsiaTheme="minorEastAsia" w:hAnsi="Times New Roman" w:cs="Times New Roman"/>
          <w:sz w:val="20"/>
          <w:szCs w:val="20"/>
        </w:rPr>
        <w:t>he</w:t>
      </w:r>
      <w:r w:rsidR="0026386C">
        <w:rPr>
          <w:rFonts w:ascii="Times New Roman" w:eastAsiaTheme="minorEastAsia" w:hAnsi="Times New Roman" w:cs="Times New Roman"/>
          <w:sz w:val="20"/>
          <w:szCs w:val="20"/>
        </w:rPr>
        <w:t xml:space="preserve"> total timing error consists of following</w:t>
      </w:r>
      <w:r w:rsidR="006C4089">
        <w:rPr>
          <w:rFonts w:ascii="Times New Roman" w:eastAsiaTheme="minorEastAsia" w:hAnsi="Times New Roman" w:cs="Times New Roman"/>
          <w:sz w:val="20"/>
          <w:szCs w:val="20"/>
        </w:rPr>
        <w:t xml:space="preserve"> components</w:t>
      </w:r>
      <w:r w:rsidR="0026386C">
        <w:rPr>
          <w:rFonts w:ascii="Times New Roman" w:eastAsiaTheme="minorEastAsia" w:hAnsi="Times New Roman" w:cs="Times New Roman"/>
          <w:sz w:val="20"/>
          <w:szCs w:val="20"/>
        </w:rPr>
        <w:t>: channel delay, error of N</w:t>
      </w:r>
      <w:r w:rsidR="0026386C" w:rsidRPr="00B90276">
        <w:rPr>
          <w:rFonts w:ascii="Times New Roman" w:eastAsiaTheme="minorEastAsia" w:hAnsi="Times New Roman" w:cs="Times New Roman"/>
          <w:sz w:val="20"/>
          <w:szCs w:val="20"/>
          <w:vertAlign w:val="subscript"/>
        </w:rPr>
        <w:t>TA-common</w:t>
      </w:r>
      <w:r w:rsidR="0026386C">
        <w:rPr>
          <w:rFonts w:ascii="Times New Roman" w:eastAsiaTheme="minorEastAsia" w:hAnsi="Times New Roman" w:cs="Times New Roman"/>
          <w:sz w:val="20"/>
          <w:szCs w:val="20"/>
        </w:rPr>
        <w:t xml:space="preserve">, TA adjustment error, and </w:t>
      </w:r>
      <w:proofErr w:type="spellStart"/>
      <w:r w:rsidR="0026386C">
        <w:rPr>
          <w:rFonts w:ascii="Times New Roman" w:eastAsiaTheme="minorEastAsia" w:hAnsi="Times New Roman" w:cs="Times New Roman"/>
          <w:sz w:val="20"/>
          <w:szCs w:val="20"/>
        </w:rPr>
        <w:t>T</w:t>
      </w:r>
      <w:r w:rsidR="0026386C" w:rsidRPr="00B90276">
        <w:rPr>
          <w:rFonts w:ascii="Times New Roman" w:eastAsiaTheme="minorEastAsia" w:hAnsi="Times New Roman" w:cs="Times New Roman"/>
          <w:sz w:val="20"/>
          <w:szCs w:val="20"/>
          <w:vertAlign w:val="subscript"/>
        </w:rPr>
        <w:t>e_NTN</w:t>
      </w:r>
      <w:proofErr w:type="spellEnd"/>
      <w:r w:rsidR="0026386C">
        <w:rPr>
          <w:rFonts w:ascii="Times New Roman" w:eastAsiaTheme="minorEastAsia" w:hAnsi="Times New Roman" w:cs="Times New Roman"/>
          <w:sz w:val="20"/>
          <w:szCs w:val="20"/>
        </w:rPr>
        <w:t xml:space="preserve">. Therefore, the max tolerance for </w:t>
      </w:r>
      <w:proofErr w:type="spellStart"/>
      <w:r w:rsidR="0026386C">
        <w:rPr>
          <w:rFonts w:ascii="Times New Roman" w:eastAsiaTheme="minorEastAsia" w:hAnsi="Times New Roman" w:cs="Times New Roman"/>
          <w:sz w:val="20"/>
          <w:szCs w:val="20"/>
        </w:rPr>
        <w:t>T</w:t>
      </w:r>
      <w:r w:rsidR="0026386C" w:rsidRPr="00B90276">
        <w:rPr>
          <w:rFonts w:ascii="Times New Roman" w:eastAsiaTheme="minorEastAsia" w:hAnsi="Times New Roman" w:cs="Times New Roman"/>
          <w:sz w:val="20"/>
          <w:szCs w:val="20"/>
          <w:vertAlign w:val="subscript"/>
        </w:rPr>
        <w:t>e_NTN</w:t>
      </w:r>
      <w:proofErr w:type="spellEnd"/>
      <w:r w:rsidR="0026386C">
        <w:rPr>
          <w:rFonts w:ascii="Times New Roman" w:eastAsiaTheme="minorEastAsia" w:hAnsi="Times New Roman" w:cs="Times New Roman"/>
          <w:sz w:val="20"/>
          <w:szCs w:val="20"/>
        </w:rPr>
        <w:t xml:space="preserve"> is 0.5*CP</w:t>
      </w:r>
      <w:r w:rsidR="003F135E">
        <w:rPr>
          <w:rFonts w:ascii="Times New Roman" w:eastAsiaTheme="minorEastAsia" w:hAnsi="Times New Roman" w:cs="Times New Roman"/>
          <w:sz w:val="20"/>
          <w:szCs w:val="20"/>
        </w:rPr>
        <w:t xml:space="preserve"> </w:t>
      </w:r>
      <w:r w:rsidR="0026386C">
        <w:rPr>
          <w:rFonts w:ascii="Times New Roman" w:eastAsiaTheme="minorEastAsia" w:hAnsi="Times New Roman" w:cs="Times New Roman"/>
          <w:sz w:val="20"/>
          <w:szCs w:val="20"/>
        </w:rPr>
        <w:t>-</w:t>
      </w:r>
      <w:r w:rsidR="003F135E">
        <w:rPr>
          <w:rFonts w:ascii="Times New Roman" w:eastAsiaTheme="minorEastAsia" w:hAnsi="Times New Roman" w:cs="Times New Roman"/>
          <w:sz w:val="20"/>
          <w:szCs w:val="20"/>
        </w:rPr>
        <w:t xml:space="preserve"> </w:t>
      </w:r>
      <w:proofErr w:type="spellStart"/>
      <w:r w:rsidR="0026386C">
        <w:rPr>
          <w:rFonts w:ascii="Times New Roman" w:eastAsiaTheme="minorEastAsia" w:hAnsi="Times New Roman" w:cs="Times New Roman"/>
          <w:sz w:val="20"/>
          <w:szCs w:val="20"/>
        </w:rPr>
        <w:t>Delay</w:t>
      </w:r>
      <w:r w:rsidR="003F135E">
        <w:rPr>
          <w:rFonts w:ascii="Times New Roman" w:eastAsiaTheme="minorEastAsia" w:hAnsi="Times New Roman" w:cs="Times New Roman"/>
          <w:sz w:val="20"/>
          <w:szCs w:val="20"/>
        </w:rPr>
        <w:t>_</w:t>
      </w:r>
      <w:r w:rsidR="0026386C">
        <w:rPr>
          <w:rFonts w:ascii="Times New Roman" w:eastAsiaTheme="minorEastAsia" w:hAnsi="Times New Roman" w:cs="Times New Roman"/>
          <w:sz w:val="20"/>
          <w:szCs w:val="20"/>
        </w:rPr>
        <w:t>spread</w:t>
      </w:r>
      <w:proofErr w:type="spellEnd"/>
      <w:r w:rsidR="003F135E">
        <w:rPr>
          <w:rFonts w:ascii="Times New Roman" w:eastAsiaTheme="minorEastAsia" w:hAnsi="Times New Roman" w:cs="Times New Roman"/>
          <w:sz w:val="20"/>
          <w:szCs w:val="20"/>
        </w:rPr>
        <w:t xml:space="preserve"> </w:t>
      </w:r>
      <w:r w:rsidR="0026386C">
        <w:rPr>
          <w:rFonts w:ascii="Times New Roman" w:eastAsiaTheme="minorEastAsia" w:hAnsi="Times New Roman" w:cs="Times New Roman"/>
          <w:sz w:val="20"/>
          <w:szCs w:val="20"/>
        </w:rPr>
        <w:t>-</w:t>
      </w:r>
      <w:r w:rsidR="003F135E">
        <w:rPr>
          <w:rFonts w:ascii="Times New Roman" w:eastAsiaTheme="minorEastAsia" w:hAnsi="Times New Roman" w:cs="Times New Roman"/>
          <w:sz w:val="20"/>
          <w:szCs w:val="20"/>
        </w:rPr>
        <w:t xml:space="preserve"> </w:t>
      </w:r>
      <w:r w:rsidR="00B86925">
        <w:rPr>
          <w:rFonts w:ascii="Times New Roman" w:eastAsiaTheme="minorEastAsia" w:hAnsi="Times New Roman" w:cs="Times New Roman"/>
          <w:sz w:val="20"/>
          <w:szCs w:val="20"/>
        </w:rPr>
        <w:t xml:space="preserve">error of </w:t>
      </w:r>
      <w:r w:rsidR="0026386C">
        <w:rPr>
          <w:rFonts w:ascii="Times New Roman" w:eastAsiaTheme="minorEastAsia" w:hAnsi="Times New Roman" w:cs="Times New Roman"/>
          <w:sz w:val="20"/>
          <w:szCs w:val="20"/>
        </w:rPr>
        <w:t>N</w:t>
      </w:r>
      <w:r w:rsidR="0026386C" w:rsidRPr="00936A6A">
        <w:rPr>
          <w:rFonts w:ascii="Times New Roman" w:eastAsiaTheme="minorEastAsia" w:hAnsi="Times New Roman" w:cs="Times New Roman"/>
          <w:sz w:val="20"/>
          <w:szCs w:val="20"/>
          <w:vertAlign w:val="subscript"/>
        </w:rPr>
        <w:t>TA-common</w:t>
      </w:r>
      <w:r w:rsidR="00A92F85">
        <w:rPr>
          <w:rFonts w:ascii="Times New Roman" w:eastAsiaTheme="minorEastAsia" w:hAnsi="Times New Roman" w:cs="Times New Roman"/>
          <w:sz w:val="20"/>
          <w:szCs w:val="20"/>
        </w:rPr>
        <w:t xml:space="preserve"> </w:t>
      </w:r>
      <w:r w:rsidR="0026386C">
        <w:rPr>
          <w:rFonts w:ascii="Times New Roman" w:eastAsiaTheme="minorEastAsia" w:hAnsi="Times New Roman" w:cs="Times New Roman"/>
          <w:sz w:val="20"/>
          <w:szCs w:val="20"/>
        </w:rPr>
        <w:t>-</w:t>
      </w:r>
      <w:r w:rsidR="00B86925" w:rsidRPr="00B86925">
        <w:rPr>
          <w:rFonts w:ascii="Times New Roman" w:eastAsiaTheme="minorEastAsia" w:hAnsi="Times New Roman" w:cs="Times New Roman"/>
          <w:sz w:val="20"/>
          <w:szCs w:val="20"/>
        </w:rPr>
        <w:t xml:space="preserve"> </w:t>
      </w:r>
      <w:r w:rsidR="00B86925">
        <w:rPr>
          <w:rFonts w:ascii="Times New Roman" w:eastAsiaTheme="minorEastAsia" w:hAnsi="Times New Roman" w:cs="Times New Roman"/>
          <w:sz w:val="20"/>
          <w:szCs w:val="20"/>
        </w:rPr>
        <w:t>TA adjustment error</w:t>
      </w:r>
    </w:p>
    <w:p w14:paraId="55825F2C" w14:textId="4BCD51E6" w:rsidR="00C31EC4" w:rsidRDefault="00C31EC4" w:rsidP="00080BD2">
      <w:pPr>
        <w:tabs>
          <w:tab w:val="left" w:pos="1134"/>
        </w:tabs>
        <w:spacing w:beforeLines="50" w:before="156"/>
        <w:jc w:val="both"/>
        <w:rPr>
          <w:rFonts w:ascii="Times New Roman" w:eastAsiaTheme="minorEastAsia" w:hAnsi="Times New Roman" w:cs="Times New Roman"/>
          <w:sz w:val="20"/>
          <w:szCs w:val="20"/>
        </w:rPr>
      </w:pPr>
      <w:r>
        <w:rPr>
          <w:rFonts w:ascii="Times New Roman" w:eastAsiaTheme="minorEastAsia" w:hAnsi="Times New Roman" w:cs="Times New Roman" w:hint="eastAsia"/>
          <w:sz w:val="20"/>
          <w:szCs w:val="20"/>
        </w:rPr>
        <w:t>W</w:t>
      </w:r>
      <w:r>
        <w:rPr>
          <w:rFonts w:ascii="Times New Roman" w:eastAsiaTheme="minorEastAsia" w:hAnsi="Times New Roman" w:cs="Times New Roman"/>
          <w:sz w:val="20"/>
          <w:szCs w:val="20"/>
        </w:rPr>
        <w:t>e do the max tolerance calculation. We use 250ns as the delay sprea</w:t>
      </w:r>
      <w:r w:rsidR="00936A6A">
        <w:rPr>
          <w:rFonts w:ascii="Times New Roman" w:eastAsiaTheme="minorEastAsia" w:hAnsi="Times New Roman" w:cs="Times New Roman"/>
          <w:sz w:val="20"/>
          <w:szCs w:val="20"/>
        </w:rPr>
        <w:t>d</w:t>
      </w:r>
      <w:r>
        <w:rPr>
          <w:rFonts w:ascii="Times New Roman" w:eastAsiaTheme="minorEastAsia" w:hAnsi="Times New Roman" w:cs="Times New Roman"/>
          <w:sz w:val="20"/>
          <w:szCs w:val="20"/>
        </w:rPr>
        <w:t xml:space="preserve"> [</w:t>
      </w:r>
      <w:r w:rsidR="00936A6A">
        <w:rPr>
          <w:rFonts w:ascii="Times New Roman" w:eastAsiaTheme="minorEastAsia" w:hAnsi="Times New Roman" w:cs="Times New Roman"/>
          <w:sz w:val="20"/>
          <w:szCs w:val="20"/>
        </w:rPr>
        <w:t>2</w:t>
      </w:r>
      <w:r>
        <w:rPr>
          <w:rFonts w:ascii="Times New Roman" w:eastAsiaTheme="minorEastAsia" w:hAnsi="Times New Roman" w:cs="Times New Roman"/>
          <w:sz w:val="20"/>
          <w:szCs w:val="20"/>
        </w:rPr>
        <w:t xml:space="preserve">], </w:t>
      </w:r>
      <w:r w:rsidR="004B2ECE">
        <w:rPr>
          <w:rFonts w:ascii="Times New Roman" w:eastAsiaTheme="minorEastAsia" w:hAnsi="Times New Roman" w:cs="Times New Roman"/>
          <w:sz w:val="20"/>
          <w:szCs w:val="20"/>
        </w:rPr>
        <w:t>33ns as the N</w:t>
      </w:r>
      <w:r w:rsidR="004B2ECE" w:rsidRPr="00B90276">
        <w:rPr>
          <w:rFonts w:ascii="Times New Roman" w:eastAsiaTheme="minorEastAsia" w:hAnsi="Times New Roman" w:cs="Times New Roman"/>
          <w:sz w:val="20"/>
          <w:szCs w:val="20"/>
          <w:vertAlign w:val="subscript"/>
        </w:rPr>
        <w:t>TA-common</w:t>
      </w:r>
      <w:r w:rsidR="004B2ECE">
        <w:rPr>
          <w:rFonts w:ascii="Times New Roman" w:eastAsiaTheme="minorEastAsia" w:hAnsi="Times New Roman" w:cs="Times New Roman"/>
          <w:sz w:val="20"/>
          <w:szCs w:val="20"/>
        </w:rPr>
        <w:t xml:space="preserve"> error</w:t>
      </w:r>
      <w:r w:rsidR="008C751A">
        <w:rPr>
          <w:rFonts w:ascii="Times New Roman" w:eastAsiaTheme="minorEastAsia" w:hAnsi="Times New Roman" w:cs="Times New Roman"/>
          <w:sz w:val="20"/>
          <w:szCs w:val="20"/>
        </w:rPr>
        <w:t xml:space="preserve">, which </w:t>
      </w:r>
      <w:r w:rsidR="00936A6A">
        <w:rPr>
          <w:rFonts w:ascii="Times New Roman" w:eastAsiaTheme="minorEastAsia" w:hAnsi="Times New Roman" w:cs="Times New Roman"/>
          <w:sz w:val="20"/>
          <w:szCs w:val="20"/>
        </w:rPr>
        <w:t xml:space="preserve">assume the </w:t>
      </w:r>
      <w:r w:rsidR="008C751A" w:rsidRPr="008C751A">
        <w:rPr>
          <w:rFonts w:ascii="Times New Roman" w:eastAsiaTheme="minorEastAsia" w:hAnsi="Times New Roman" w:cs="Times New Roman"/>
          <w:sz w:val="20"/>
          <w:szCs w:val="20"/>
        </w:rPr>
        <w:t xml:space="preserve">error from calculation model used by UE </w:t>
      </w:r>
      <w:r w:rsidR="008C751A">
        <w:rPr>
          <w:rFonts w:ascii="Times New Roman" w:eastAsiaTheme="minorEastAsia" w:hAnsi="Times New Roman" w:cs="Times New Roman"/>
          <w:sz w:val="20"/>
          <w:szCs w:val="20"/>
        </w:rPr>
        <w:t>is equal to 5m</w:t>
      </w:r>
      <w:r w:rsidR="004B2ECE">
        <w:rPr>
          <w:rFonts w:ascii="Times New Roman" w:eastAsiaTheme="minorEastAsia" w:hAnsi="Times New Roman" w:cs="Times New Roman"/>
          <w:sz w:val="20"/>
          <w:szCs w:val="20"/>
        </w:rPr>
        <w:t>.</w:t>
      </w:r>
    </w:p>
    <w:tbl>
      <w:tblPr>
        <w:tblStyle w:val="a8"/>
        <w:tblW w:w="0" w:type="auto"/>
        <w:tblInd w:w="250" w:type="dxa"/>
        <w:tblLook w:val="04A0" w:firstRow="1" w:lastRow="0" w:firstColumn="1" w:lastColumn="0" w:noHBand="0" w:noVBand="1"/>
      </w:tblPr>
      <w:tblGrid>
        <w:gridCol w:w="1559"/>
        <w:gridCol w:w="1418"/>
        <w:gridCol w:w="2126"/>
        <w:gridCol w:w="1985"/>
        <w:gridCol w:w="1417"/>
      </w:tblGrid>
      <w:tr w:rsidR="00734E3D" w14:paraId="601B9D1A" w14:textId="2A75687F" w:rsidTr="00822305">
        <w:tc>
          <w:tcPr>
            <w:tcW w:w="1559" w:type="dxa"/>
          </w:tcPr>
          <w:p w14:paraId="376CB2FE" w14:textId="321CB088" w:rsidR="00734E3D" w:rsidRDefault="00734E3D" w:rsidP="00B64341">
            <w:pPr>
              <w:tabs>
                <w:tab w:val="left" w:pos="1134"/>
              </w:tabs>
              <w:spacing w:before="60" w:after="60"/>
              <w:jc w:val="both"/>
              <w:rPr>
                <w:rFonts w:ascii="Times New Roman" w:eastAsiaTheme="minorEastAsia" w:hAnsi="Times New Roman" w:cs="Times New Roman"/>
                <w:sz w:val="20"/>
                <w:szCs w:val="20"/>
              </w:rPr>
            </w:pPr>
            <w:r>
              <w:rPr>
                <w:rFonts w:ascii="Times New Roman" w:eastAsiaTheme="minorEastAsia" w:hAnsi="Times New Roman" w:cs="Times New Roman" w:hint="eastAsia"/>
                <w:sz w:val="20"/>
                <w:szCs w:val="20"/>
              </w:rPr>
              <w:t>C</w:t>
            </w:r>
            <w:r>
              <w:rPr>
                <w:rFonts w:ascii="Times New Roman" w:eastAsiaTheme="minorEastAsia" w:hAnsi="Times New Roman" w:cs="Times New Roman"/>
                <w:sz w:val="20"/>
                <w:szCs w:val="20"/>
              </w:rPr>
              <w:t>P</w:t>
            </w:r>
          </w:p>
        </w:tc>
        <w:tc>
          <w:tcPr>
            <w:tcW w:w="1418" w:type="dxa"/>
          </w:tcPr>
          <w:p w14:paraId="50CEB1D7" w14:textId="627AA668" w:rsidR="00734E3D" w:rsidRDefault="00734E3D" w:rsidP="00B64341">
            <w:pPr>
              <w:tabs>
                <w:tab w:val="left" w:pos="1134"/>
              </w:tabs>
              <w:spacing w:before="60" w:after="60"/>
              <w:jc w:val="both"/>
              <w:rPr>
                <w:rFonts w:ascii="Times New Roman" w:eastAsiaTheme="minorEastAsia" w:hAnsi="Times New Roman" w:cs="Times New Roman"/>
                <w:sz w:val="20"/>
                <w:szCs w:val="20"/>
              </w:rPr>
            </w:pPr>
            <w:proofErr w:type="spellStart"/>
            <w:r>
              <w:rPr>
                <w:rFonts w:ascii="Times New Roman" w:eastAsiaTheme="minorEastAsia" w:hAnsi="Times New Roman" w:cs="Times New Roman" w:hint="eastAsia"/>
                <w:sz w:val="20"/>
                <w:szCs w:val="20"/>
              </w:rPr>
              <w:t>D</w:t>
            </w:r>
            <w:r>
              <w:rPr>
                <w:rFonts w:ascii="Times New Roman" w:eastAsiaTheme="minorEastAsia" w:hAnsi="Times New Roman" w:cs="Times New Roman"/>
                <w:sz w:val="20"/>
                <w:szCs w:val="20"/>
              </w:rPr>
              <w:t>elay_spread</w:t>
            </w:r>
            <w:proofErr w:type="spellEnd"/>
          </w:p>
        </w:tc>
        <w:tc>
          <w:tcPr>
            <w:tcW w:w="2126" w:type="dxa"/>
          </w:tcPr>
          <w:p w14:paraId="70BD64BA" w14:textId="621CA238" w:rsidR="00734E3D" w:rsidRDefault="00734E3D" w:rsidP="00B64341">
            <w:pPr>
              <w:tabs>
                <w:tab w:val="left" w:pos="1134"/>
              </w:tabs>
              <w:spacing w:before="60" w:after="60"/>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Error of NTA-common</w:t>
            </w:r>
          </w:p>
        </w:tc>
        <w:tc>
          <w:tcPr>
            <w:tcW w:w="1985" w:type="dxa"/>
          </w:tcPr>
          <w:p w14:paraId="4FAF0477" w14:textId="503CBBE1" w:rsidR="00734E3D" w:rsidRDefault="00734E3D" w:rsidP="00B64341">
            <w:pPr>
              <w:tabs>
                <w:tab w:val="left" w:pos="1134"/>
              </w:tabs>
              <w:spacing w:before="60" w:after="60"/>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TA adjustment error</w:t>
            </w:r>
          </w:p>
        </w:tc>
        <w:tc>
          <w:tcPr>
            <w:tcW w:w="1417" w:type="dxa"/>
          </w:tcPr>
          <w:p w14:paraId="7536A660" w14:textId="092C68E8" w:rsidR="00734E3D" w:rsidRDefault="00734E3D" w:rsidP="00B64341">
            <w:pPr>
              <w:tabs>
                <w:tab w:val="left" w:pos="1134"/>
              </w:tabs>
              <w:spacing w:before="60" w:after="60"/>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Max tolerance</w:t>
            </w:r>
          </w:p>
        </w:tc>
      </w:tr>
      <w:tr w:rsidR="00734E3D" w14:paraId="6B79E385" w14:textId="4C99B3B3" w:rsidTr="00822305">
        <w:tc>
          <w:tcPr>
            <w:tcW w:w="1559" w:type="dxa"/>
          </w:tcPr>
          <w:p w14:paraId="771E290B" w14:textId="77777777" w:rsidR="00CD4CBC" w:rsidRDefault="00734E3D" w:rsidP="00B64341">
            <w:pPr>
              <w:tabs>
                <w:tab w:val="left" w:pos="1134"/>
              </w:tabs>
              <w:spacing w:before="60" w:after="60"/>
              <w:jc w:val="both"/>
              <w:rPr>
                <w:rFonts w:ascii="Times New Roman" w:eastAsiaTheme="minorEastAsia" w:hAnsi="Times New Roman" w:cs="Times New Roman"/>
                <w:sz w:val="20"/>
                <w:szCs w:val="20"/>
              </w:rPr>
            </w:pPr>
            <w:r>
              <w:rPr>
                <w:rFonts w:ascii="Times New Roman" w:eastAsiaTheme="minorEastAsia" w:hAnsi="Times New Roman" w:cs="Times New Roman" w:hint="eastAsia"/>
                <w:sz w:val="20"/>
                <w:szCs w:val="20"/>
              </w:rPr>
              <w:t>1</w:t>
            </w:r>
            <w:r>
              <w:rPr>
                <w:rFonts w:ascii="Times New Roman" w:eastAsiaTheme="minorEastAsia" w:hAnsi="Times New Roman" w:cs="Times New Roman"/>
                <w:sz w:val="20"/>
                <w:szCs w:val="20"/>
              </w:rPr>
              <w:t xml:space="preserve">44*64*Tc </w:t>
            </w:r>
          </w:p>
          <w:p w14:paraId="1E66DEB1" w14:textId="4DDECAFD" w:rsidR="00734E3D" w:rsidRDefault="00734E3D" w:rsidP="00B64341">
            <w:pPr>
              <w:tabs>
                <w:tab w:val="left" w:pos="1134"/>
              </w:tabs>
              <w:spacing w:before="60" w:after="60"/>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4.68</w:t>
            </w:r>
            <w:r>
              <w:rPr>
                <w:rFonts w:ascii="Calibri" w:eastAsiaTheme="minorEastAsia" w:hAnsi="Calibri" w:cs="Calibri"/>
                <w:sz w:val="20"/>
                <w:szCs w:val="20"/>
              </w:rPr>
              <w:t>µ</w:t>
            </w:r>
            <w:r>
              <w:rPr>
                <w:rFonts w:ascii="Times New Roman" w:eastAsiaTheme="minorEastAsia" w:hAnsi="Times New Roman" w:cs="Times New Roman" w:hint="eastAsia"/>
                <w:sz w:val="20"/>
                <w:szCs w:val="20"/>
              </w:rPr>
              <w:t>s</w:t>
            </w:r>
          </w:p>
        </w:tc>
        <w:tc>
          <w:tcPr>
            <w:tcW w:w="1418" w:type="dxa"/>
          </w:tcPr>
          <w:p w14:paraId="45CCD2EC" w14:textId="422B49F4" w:rsidR="00734E3D" w:rsidRDefault="00C31EC4" w:rsidP="00B64341">
            <w:pPr>
              <w:tabs>
                <w:tab w:val="left" w:pos="1134"/>
              </w:tabs>
              <w:spacing w:before="60" w:after="60"/>
              <w:jc w:val="both"/>
              <w:rPr>
                <w:rFonts w:ascii="Times New Roman" w:eastAsiaTheme="minorEastAsia" w:hAnsi="Times New Roman" w:cs="Times New Roman"/>
                <w:sz w:val="20"/>
                <w:szCs w:val="20"/>
              </w:rPr>
            </w:pPr>
            <w:r>
              <w:rPr>
                <w:rFonts w:ascii="Times New Roman" w:eastAsiaTheme="minorEastAsia" w:hAnsi="Times New Roman" w:cs="Times New Roman" w:hint="eastAsia"/>
                <w:sz w:val="20"/>
                <w:szCs w:val="20"/>
              </w:rPr>
              <w:t>2</w:t>
            </w:r>
            <w:r>
              <w:rPr>
                <w:rFonts w:ascii="Times New Roman" w:eastAsiaTheme="minorEastAsia" w:hAnsi="Times New Roman" w:cs="Times New Roman"/>
                <w:sz w:val="20"/>
                <w:szCs w:val="20"/>
              </w:rPr>
              <w:t>50ns</w:t>
            </w:r>
          </w:p>
        </w:tc>
        <w:tc>
          <w:tcPr>
            <w:tcW w:w="2126" w:type="dxa"/>
          </w:tcPr>
          <w:p w14:paraId="7D714700" w14:textId="4996C9F3" w:rsidR="00734E3D" w:rsidRDefault="004B2ECE" w:rsidP="00B64341">
            <w:pPr>
              <w:tabs>
                <w:tab w:val="left" w:pos="1134"/>
              </w:tabs>
              <w:spacing w:before="60" w:after="60"/>
              <w:jc w:val="both"/>
              <w:rPr>
                <w:rFonts w:ascii="Times New Roman" w:eastAsiaTheme="minorEastAsia" w:hAnsi="Times New Roman" w:cs="Times New Roman"/>
                <w:sz w:val="20"/>
                <w:szCs w:val="20"/>
              </w:rPr>
            </w:pPr>
            <w:r>
              <w:rPr>
                <w:rFonts w:ascii="Times New Roman" w:eastAsiaTheme="minorEastAsia" w:hAnsi="Times New Roman" w:cs="Times New Roman" w:hint="eastAsia"/>
                <w:sz w:val="20"/>
                <w:szCs w:val="20"/>
              </w:rPr>
              <w:t>3</w:t>
            </w:r>
            <w:r>
              <w:rPr>
                <w:rFonts w:ascii="Times New Roman" w:eastAsiaTheme="minorEastAsia" w:hAnsi="Times New Roman" w:cs="Times New Roman"/>
                <w:sz w:val="20"/>
                <w:szCs w:val="20"/>
              </w:rPr>
              <w:t>3ns</w:t>
            </w:r>
          </w:p>
        </w:tc>
        <w:tc>
          <w:tcPr>
            <w:tcW w:w="1985" w:type="dxa"/>
          </w:tcPr>
          <w:p w14:paraId="42CFE2EF" w14:textId="77777777" w:rsidR="00734E3D" w:rsidRDefault="00483272" w:rsidP="00B64341">
            <w:pPr>
              <w:tabs>
                <w:tab w:val="left" w:pos="1134"/>
              </w:tabs>
              <w:spacing w:before="60" w:after="60"/>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256*Tc</w:t>
            </w:r>
          </w:p>
          <w:p w14:paraId="460E9564" w14:textId="3F8C5006" w:rsidR="00C87F60" w:rsidRDefault="00C87F60" w:rsidP="00B64341">
            <w:pPr>
              <w:tabs>
                <w:tab w:val="left" w:pos="1134"/>
              </w:tabs>
              <w:spacing w:before="60" w:after="60"/>
              <w:jc w:val="both"/>
              <w:rPr>
                <w:rFonts w:ascii="Times New Roman" w:eastAsiaTheme="minorEastAsia" w:hAnsi="Times New Roman" w:cs="Times New Roman"/>
                <w:sz w:val="20"/>
                <w:szCs w:val="20"/>
              </w:rPr>
            </w:pPr>
            <w:r>
              <w:rPr>
                <w:rFonts w:ascii="Times New Roman" w:eastAsiaTheme="minorEastAsia" w:hAnsi="Times New Roman" w:cs="Times New Roman" w:hint="eastAsia"/>
                <w:sz w:val="20"/>
                <w:szCs w:val="20"/>
              </w:rPr>
              <w:t>0</w:t>
            </w:r>
            <w:r>
              <w:rPr>
                <w:rFonts w:ascii="Times New Roman" w:eastAsiaTheme="minorEastAsia" w:hAnsi="Times New Roman" w:cs="Times New Roman"/>
                <w:sz w:val="20"/>
                <w:szCs w:val="20"/>
              </w:rPr>
              <w:t>.13</w:t>
            </w:r>
            <w:r>
              <w:rPr>
                <w:rFonts w:ascii="Calibri" w:eastAsiaTheme="minorEastAsia" w:hAnsi="Calibri" w:cs="Calibri"/>
                <w:sz w:val="20"/>
                <w:szCs w:val="20"/>
              </w:rPr>
              <w:t>µ</w:t>
            </w:r>
            <w:r>
              <w:rPr>
                <w:rFonts w:ascii="Times New Roman" w:eastAsiaTheme="minorEastAsia" w:hAnsi="Times New Roman" w:cs="Times New Roman" w:hint="eastAsia"/>
                <w:sz w:val="20"/>
                <w:szCs w:val="20"/>
              </w:rPr>
              <w:t>s</w:t>
            </w:r>
          </w:p>
        </w:tc>
        <w:tc>
          <w:tcPr>
            <w:tcW w:w="1417" w:type="dxa"/>
          </w:tcPr>
          <w:p w14:paraId="5053EE1D" w14:textId="45B65D59" w:rsidR="00734E3D" w:rsidRDefault="00C87F60" w:rsidP="00B64341">
            <w:pPr>
              <w:tabs>
                <w:tab w:val="left" w:pos="1134"/>
              </w:tabs>
              <w:spacing w:before="60" w:after="60"/>
              <w:jc w:val="both"/>
              <w:rPr>
                <w:rFonts w:ascii="Times New Roman" w:eastAsiaTheme="minorEastAsia" w:hAnsi="Times New Roman" w:cs="Times New Roman"/>
                <w:sz w:val="20"/>
                <w:szCs w:val="20"/>
              </w:rPr>
            </w:pPr>
            <w:r>
              <w:rPr>
                <w:rFonts w:ascii="Times New Roman" w:eastAsiaTheme="minorEastAsia" w:hAnsi="Times New Roman" w:cs="Times New Roman" w:hint="eastAsia"/>
                <w:sz w:val="20"/>
                <w:szCs w:val="20"/>
              </w:rPr>
              <w:t>5</w:t>
            </w:r>
            <w:r>
              <w:rPr>
                <w:rFonts w:ascii="Times New Roman" w:eastAsiaTheme="minorEastAsia" w:hAnsi="Times New Roman" w:cs="Times New Roman"/>
                <w:sz w:val="20"/>
                <w:szCs w:val="20"/>
              </w:rPr>
              <w:t>9*64*Tc</w:t>
            </w:r>
          </w:p>
          <w:p w14:paraId="3F8FB990" w14:textId="53583BC1" w:rsidR="00C87F60" w:rsidRDefault="00C87F60" w:rsidP="00B64341">
            <w:pPr>
              <w:tabs>
                <w:tab w:val="left" w:pos="1134"/>
              </w:tabs>
              <w:spacing w:before="60" w:after="60"/>
              <w:jc w:val="both"/>
              <w:rPr>
                <w:rFonts w:ascii="Times New Roman" w:eastAsiaTheme="minorEastAsia" w:hAnsi="Times New Roman" w:cs="Times New Roman"/>
                <w:sz w:val="20"/>
                <w:szCs w:val="20"/>
              </w:rPr>
            </w:pPr>
            <w:r>
              <w:rPr>
                <w:rFonts w:ascii="Times New Roman" w:eastAsiaTheme="minorEastAsia" w:hAnsi="Times New Roman" w:cs="Times New Roman" w:hint="eastAsia"/>
                <w:sz w:val="20"/>
                <w:szCs w:val="20"/>
              </w:rPr>
              <w:t>1</w:t>
            </w:r>
            <w:r>
              <w:rPr>
                <w:rFonts w:ascii="Times New Roman" w:eastAsiaTheme="minorEastAsia" w:hAnsi="Times New Roman" w:cs="Times New Roman"/>
                <w:sz w:val="20"/>
                <w:szCs w:val="20"/>
              </w:rPr>
              <w:t>.927</w:t>
            </w:r>
            <w:r w:rsidRPr="00C87F60">
              <w:rPr>
                <w:rFonts w:ascii="Times New Roman" w:eastAsiaTheme="minorEastAsia" w:hAnsi="Times New Roman" w:cs="Times New Roman"/>
                <w:sz w:val="20"/>
                <w:szCs w:val="20"/>
              </w:rPr>
              <w:t>µ</w:t>
            </w:r>
            <w:r>
              <w:rPr>
                <w:rFonts w:ascii="Times New Roman" w:eastAsiaTheme="minorEastAsia" w:hAnsi="Times New Roman" w:cs="Times New Roman" w:hint="eastAsia"/>
                <w:sz w:val="20"/>
                <w:szCs w:val="20"/>
              </w:rPr>
              <w:t>s</w:t>
            </w:r>
          </w:p>
        </w:tc>
      </w:tr>
      <w:tr w:rsidR="00734E3D" w14:paraId="14F4D9A8" w14:textId="07CE937F" w:rsidTr="00822305">
        <w:tc>
          <w:tcPr>
            <w:tcW w:w="1559" w:type="dxa"/>
          </w:tcPr>
          <w:p w14:paraId="7CB923F6" w14:textId="77777777" w:rsidR="00CD4CBC" w:rsidRDefault="00734E3D" w:rsidP="00B64341">
            <w:pPr>
              <w:tabs>
                <w:tab w:val="left" w:pos="1134"/>
              </w:tabs>
              <w:spacing w:before="60" w:after="60"/>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72*64*Tc</w:t>
            </w:r>
          </w:p>
          <w:p w14:paraId="3E1A6080" w14:textId="65A58103" w:rsidR="00734E3D" w:rsidRDefault="00734E3D" w:rsidP="00B64341">
            <w:pPr>
              <w:tabs>
                <w:tab w:val="left" w:pos="1134"/>
              </w:tabs>
              <w:spacing w:before="60" w:after="60"/>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lastRenderedPageBreak/>
              <w:t>2.34</w:t>
            </w:r>
            <w:r>
              <w:rPr>
                <w:rFonts w:ascii="Calibri" w:eastAsiaTheme="minorEastAsia" w:hAnsi="Calibri" w:cs="Calibri"/>
                <w:sz w:val="20"/>
                <w:szCs w:val="20"/>
              </w:rPr>
              <w:t>µ</w:t>
            </w:r>
            <w:r>
              <w:rPr>
                <w:rFonts w:ascii="Times New Roman" w:eastAsiaTheme="minorEastAsia" w:hAnsi="Times New Roman" w:cs="Times New Roman" w:hint="eastAsia"/>
                <w:sz w:val="20"/>
                <w:szCs w:val="20"/>
              </w:rPr>
              <w:t>s</w:t>
            </w:r>
          </w:p>
        </w:tc>
        <w:tc>
          <w:tcPr>
            <w:tcW w:w="1418" w:type="dxa"/>
          </w:tcPr>
          <w:p w14:paraId="557823E9" w14:textId="13E421D5" w:rsidR="00734E3D" w:rsidRDefault="00C31EC4" w:rsidP="00B64341">
            <w:pPr>
              <w:tabs>
                <w:tab w:val="left" w:pos="1134"/>
              </w:tabs>
              <w:spacing w:before="60" w:after="60"/>
              <w:jc w:val="both"/>
              <w:rPr>
                <w:rFonts w:ascii="Times New Roman" w:eastAsiaTheme="minorEastAsia" w:hAnsi="Times New Roman" w:cs="Times New Roman"/>
                <w:sz w:val="20"/>
                <w:szCs w:val="20"/>
              </w:rPr>
            </w:pPr>
            <w:r>
              <w:rPr>
                <w:rFonts w:ascii="Times New Roman" w:eastAsiaTheme="minorEastAsia" w:hAnsi="Times New Roman" w:cs="Times New Roman" w:hint="eastAsia"/>
                <w:sz w:val="20"/>
                <w:szCs w:val="20"/>
              </w:rPr>
              <w:lastRenderedPageBreak/>
              <w:t>2</w:t>
            </w:r>
            <w:r>
              <w:rPr>
                <w:rFonts w:ascii="Times New Roman" w:eastAsiaTheme="minorEastAsia" w:hAnsi="Times New Roman" w:cs="Times New Roman"/>
                <w:sz w:val="20"/>
                <w:szCs w:val="20"/>
              </w:rPr>
              <w:t>50ns</w:t>
            </w:r>
          </w:p>
        </w:tc>
        <w:tc>
          <w:tcPr>
            <w:tcW w:w="2126" w:type="dxa"/>
          </w:tcPr>
          <w:p w14:paraId="75C1B4B5" w14:textId="371A6C0D" w:rsidR="00734E3D" w:rsidRDefault="004B2ECE" w:rsidP="00B64341">
            <w:pPr>
              <w:tabs>
                <w:tab w:val="left" w:pos="1134"/>
              </w:tabs>
              <w:spacing w:before="60" w:after="60"/>
              <w:jc w:val="both"/>
              <w:rPr>
                <w:rFonts w:ascii="Times New Roman" w:eastAsiaTheme="minorEastAsia" w:hAnsi="Times New Roman" w:cs="Times New Roman"/>
                <w:sz w:val="20"/>
                <w:szCs w:val="20"/>
              </w:rPr>
            </w:pPr>
            <w:r>
              <w:rPr>
                <w:rFonts w:ascii="Times New Roman" w:eastAsiaTheme="minorEastAsia" w:hAnsi="Times New Roman" w:cs="Times New Roman" w:hint="eastAsia"/>
                <w:sz w:val="20"/>
                <w:szCs w:val="20"/>
              </w:rPr>
              <w:t>3</w:t>
            </w:r>
            <w:r>
              <w:rPr>
                <w:rFonts w:ascii="Times New Roman" w:eastAsiaTheme="minorEastAsia" w:hAnsi="Times New Roman" w:cs="Times New Roman"/>
                <w:sz w:val="20"/>
                <w:szCs w:val="20"/>
              </w:rPr>
              <w:t>3ns</w:t>
            </w:r>
          </w:p>
        </w:tc>
        <w:tc>
          <w:tcPr>
            <w:tcW w:w="1985" w:type="dxa"/>
          </w:tcPr>
          <w:p w14:paraId="0532484A" w14:textId="77777777" w:rsidR="00734E3D" w:rsidRDefault="00483272" w:rsidP="00B64341">
            <w:pPr>
              <w:tabs>
                <w:tab w:val="left" w:pos="1134"/>
              </w:tabs>
              <w:spacing w:before="60" w:after="60"/>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256*Tc</w:t>
            </w:r>
          </w:p>
          <w:p w14:paraId="074B1414" w14:textId="31A446BD" w:rsidR="00C87F60" w:rsidRDefault="00C87F60" w:rsidP="00B64341">
            <w:pPr>
              <w:tabs>
                <w:tab w:val="left" w:pos="1134"/>
              </w:tabs>
              <w:spacing w:before="60" w:after="60"/>
              <w:jc w:val="both"/>
              <w:rPr>
                <w:rFonts w:ascii="Times New Roman" w:eastAsiaTheme="minorEastAsia" w:hAnsi="Times New Roman" w:cs="Times New Roman"/>
                <w:sz w:val="20"/>
                <w:szCs w:val="20"/>
              </w:rPr>
            </w:pPr>
            <w:r w:rsidRPr="00C87F60">
              <w:rPr>
                <w:rFonts w:ascii="Times New Roman" w:eastAsiaTheme="minorEastAsia" w:hAnsi="Times New Roman" w:cs="Times New Roman"/>
                <w:sz w:val="20"/>
                <w:szCs w:val="20"/>
              </w:rPr>
              <w:lastRenderedPageBreak/>
              <w:t>0.13µ</w:t>
            </w:r>
            <w:r>
              <w:rPr>
                <w:rFonts w:ascii="Times New Roman" w:eastAsiaTheme="minorEastAsia" w:hAnsi="Times New Roman" w:cs="Times New Roman" w:hint="eastAsia"/>
                <w:sz w:val="20"/>
                <w:szCs w:val="20"/>
              </w:rPr>
              <w:t>s</w:t>
            </w:r>
          </w:p>
        </w:tc>
        <w:tc>
          <w:tcPr>
            <w:tcW w:w="1417" w:type="dxa"/>
          </w:tcPr>
          <w:p w14:paraId="104FA038" w14:textId="6080BBED" w:rsidR="00734E3D" w:rsidRDefault="00832C32" w:rsidP="00B64341">
            <w:pPr>
              <w:tabs>
                <w:tab w:val="left" w:pos="1134"/>
              </w:tabs>
              <w:spacing w:before="60" w:after="60"/>
              <w:jc w:val="both"/>
              <w:rPr>
                <w:rFonts w:ascii="Times New Roman" w:eastAsiaTheme="minorEastAsia" w:hAnsi="Times New Roman" w:cs="Times New Roman"/>
                <w:sz w:val="20"/>
                <w:szCs w:val="20"/>
              </w:rPr>
            </w:pPr>
            <w:r>
              <w:rPr>
                <w:rFonts w:ascii="Times New Roman" w:eastAsiaTheme="minorEastAsia" w:hAnsi="Times New Roman" w:cs="Times New Roman" w:hint="eastAsia"/>
                <w:sz w:val="20"/>
                <w:szCs w:val="20"/>
              </w:rPr>
              <w:lastRenderedPageBreak/>
              <w:t>2</w:t>
            </w:r>
            <w:r>
              <w:rPr>
                <w:rFonts w:ascii="Times New Roman" w:eastAsiaTheme="minorEastAsia" w:hAnsi="Times New Roman" w:cs="Times New Roman"/>
                <w:sz w:val="20"/>
                <w:szCs w:val="20"/>
              </w:rPr>
              <w:t>3*64*Tc</w:t>
            </w:r>
          </w:p>
          <w:p w14:paraId="1AFD1BDF" w14:textId="5ED59E26" w:rsidR="00C87F60" w:rsidRDefault="00C87F60" w:rsidP="00B64341">
            <w:pPr>
              <w:tabs>
                <w:tab w:val="left" w:pos="1134"/>
              </w:tabs>
              <w:spacing w:before="60" w:after="60"/>
              <w:jc w:val="both"/>
              <w:rPr>
                <w:rFonts w:ascii="Times New Roman" w:eastAsiaTheme="minorEastAsia" w:hAnsi="Times New Roman" w:cs="Times New Roman"/>
                <w:sz w:val="20"/>
                <w:szCs w:val="20"/>
              </w:rPr>
            </w:pPr>
            <w:r>
              <w:rPr>
                <w:rFonts w:ascii="Times New Roman" w:eastAsiaTheme="minorEastAsia" w:hAnsi="Times New Roman" w:cs="Times New Roman" w:hint="eastAsia"/>
                <w:sz w:val="20"/>
                <w:szCs w:val="20"/>
              </w:rPr>
              <w:lastRenderedPageBreak/>
              <w:t>0</w:t>
            </w:r>
            <w:r>
              <w:rPr>
                <w:rFonts w:ascii="Times New Roman" w:eastAsiaTheme="minorEastAsia" w:hAnsi="Times New Roman" w:cs="Times New Roman"/>
                <w:sz w:val="20"/>
                <w:szCs w:val="20"/>
              </w:rPr>
              <w:t>.757</w:t>
            </w:r>
            <w:r w:rsidRPr="00C87F60">
              <w:rPr>
                <w:rFonts w:ascii="Times New Roman" w:eastAsiaTheme="minorEastAsia" w:hAnsi="Times New Roman" w:cs="Times New Roman"/>
                <w:sz w:val="20"/>
                <w:szCs w:val="20"/>
              </w:rPr>
              <w:t>µ</w:t>
            </w:r>
            <w:r>
              <w:rPr>
                <w:rFonts w:ascii="Times New Roman" w:eastAsiaTheme="minorEastAsia" w:hAnsi="Times New Roman" w:cs="Times New Roman" w:hint="eastAsia"/>
                <w:sz w:val="20"/>
                <w:szCs w:val="20"/>
              </w:rPr>
              <w:t>s</w:t>
            </w:r>
          </w:p>
        </w:tc>
      </w:tr>
      <w:tr w:rsidR="00734E3D" w14:paraId="37A7219D" w14:textId="7B22FE58" w:rsidTr="00822305">
        <w:tc>
          <w:tcPr>
            <w:tcW w:w="1559" w:type="dxa"/>
          </w:tcPr>
          <w:p w14:paraId="28AFC7C9" w14:textId="77777777" w:rsidR="00CD4CBC" w:rsidRDefault="00734E3D" w:rsidP="00B64341">
            <w:pPr>
              <w:tabs>
                <w:tab w:val="left" w:pos="1134"/>
              </w:tabs>
              <w:spacing w:before="60" w:after="60"/>
              <w:jc w:val="both"/>
              <w:rPr>
                <w:rFonts w:ascii="Times New Roman" w:eastAsiaTheme="minorEastAsia" w:hAnsi="Times New Roman" w:cs="Times New Roman"/>
                <w:sz w:val="20"/>
                <w:szCs w:val="20"/>
              </w:rPr>
            </w:pPr>
            <w:r>
              <w:rPr>
                <w:rFonts w:ascii="Times New Roman" w:eastAsiaTheme="minorEastAsia" w:hAnsi="Times New Roman" w:cs="Times New Roman" w:hint="eastAsia"/>
                <w:sz w:val="20"/>
                <w:szCs w:val="20"/>
              </w:rPr>
              <w:lastRenderedPageBreak/>
              <w:t>3</w:t>
            </w:r>
            <w:r>
              <w:rPr>
                <w:rFonts w:ascii="Times New Roman" w:eastAsiaTheme="minorEastAsia" w:hAnsi="Times New Roman" w:cs="Times New Roman"/>
                <w:sz w:val="20"/>
                <w:szCs w:val="20"/>
              </w:rPr>
              <w:t>6*64*Tc</w:t>
            </w:r>
          </w:p>
          <w:p w14:paraId="104EBCA1" w14:textId="0C2B005C" w:rsidR="00734E3D" w:rsidRDefault="00C177A0" w:rsidP="00B64341">
            <w:pPr>
              <w:tabs>
                <w:tab w:val="left" w:pos="1134"/>
              </w:tabs>
              <w:spacing w:before="60" w:after="60"/>
              <w:jc w:val="both"/>
              <w:rPr>
                <w:rFonts w:ascii="Times New Roman" w:eastAsiaTheme="minorEastAsia" w:hAnsi="Times New Roman" w:cs="Times New Roman"/>
                <w:sz w:val="20"/>
                <w:szCs w:val="20"/>
              </w:rPr>
            </w:pPr>
            <w:r>
              <w:rPr>
                <w:rFonts w:ascii="Times New Roman" w:eastAsiaTheme="minorEastAsia" w:hAnsi="Times New Roman" w:cs="Times New Roman" w:hint="eastAsia"/>
                <w:sz w:val="20"/>
                <w:szCs w:val="20"/>
              </w:rPr>
              <w:t>1</w:t>
            </w:r>
            <w:r>
              <w:rPr>
                <w:rFonts w:ascii="Times New Roman" w:eastAsiaTheme="minorEastAsia" w:hAnsi="Times New Roman" w:cs="Times New Roman"/>
                <w:sz w:val="20"/>
                <w:szCs w:val="20"/>
              </w:rPr>
              <w:t>.</w:t>
            </w:r>
            <w:r w:rsidR="00734E3D">
              <w:rPr>
                <w:rFonts w:ascii="Times New Roman" w:eastAsiaTheme="minorEastAsia" w:hAnsi="Times New Roman" w:cs="Times New Roman"/>
                <w:sz w:val="20"/>
                <w:szCs w:val="20"/>
              </w:rPr>
              <w:t>17</w:t>
            </w:r>
            <w:r w:rsidR="00734E3D">
              <w:rPr>
                <w:rFonts w:ascii="Calibri" w:eastAsiaTheme="minorEastAsia" w:hAnsi="Calibri" w:cs="Calibri"/>
                <w:sz w:val="20"/>
                <w:szCs w:val="20"/>
              </w:rPr>
              <w:t>µ</w:t>
            </w:r>
            <w:r w:rsidR="00734E3D">
              <w:rPr>
                <w:rFonts w:ascii="Times New Roman" w:eastAsiaTheme="minorEastAsia" w:hAnsi="Times New Roman" w:cs="Times New Roman" w:hint="eastAsia"/>
                <w:sz w:val="20"/>
                <w:szCs w:val="20"/>
              </w:rPr>
              <w:t>s</w:t>
            </w:r>
          </w:p>
        </w:tc>
        <w:tc>
          <w:tcPr>
            <w:tcW w:w="1418" w:type="dxa"/>
          </w:tcPr>
          <w:p w14:paraId="7F8215C6" w14:textId="4D59924C" w:rsidR="00734E3D" w:rsidRDefault="00C31EC4" w:rsidP="00B64341">
            <w:pPr>
              <w:tabs>
                <w:tab w:val="left" w:pos="1134"/>
              </w:tabs>
              <w:spacing w:before="60" w:after="60"/>
              <w:jc w:val="both"/>
              <w:rPr>
                <w:rFonts w:ascii="Times New Roman" w:eastAsiaTheme="minorEastAsia" w:hAnsi="Times New Roman" w:cs="Times New Roman"/>
                <w:sz w:val="20"/>
                <w:szCs w:val="20"/>
              </w:rPr>
            </w:pPr>
            <w:r>
              <w:rPr>
                <w:rFonts w:ascii="Times New Roman" w:eastAsiaTheme="minorEastAsia" w:hAnsi="Times New Roman" w:cs="Times New Roman" w:hint="eastAsia"/>
                <w:sz w:val="20"/>
                <w:szCs w:val="20"/>
              </w:rPr>
              <w:t>2</w:t>
            </w:r>
            <w:r>
              <w:rPr>
                <w:rFonts w:ascii="Times New Roman" w:eastAsiaTheme="minorEastAsia" w:hAnsi="Times New Roman" w:cs="Times New Roman"/>
                <w:sz w:val="20"/>
                <w:szCs w:val="20"/>
              </w:rPr>
              <w:t>50ns</w:t>
            </w:r>
          </w:p>
        </w:tc>
        <w:tc>
          <w:tcPr>
            <w:tcW w:w="2126" w:type="dxa"/>
          </w:tcPr>
          <w:p w14:paraId="2C4E4E4F" w14:textId="7E0AC123" w:rsidR="00734E3D" w:rsidRDefault="004B2ECE" w:rsidP="00B64341">
            <w:pPr>
              <w:tabs>
                <w:tab w:val="left" w:pos="1134"/>
              </w:tabs>
              <w:spacing w:before="60" w:after="60"/>
              <w:jc w:val="both"/>
              <w:rPr>
                <w:rFonts w:ascii="Times New Roman" w:eastAsiaTheme="minorEastAsia" w:hAnsi="Times New Roman" w:cs="Times New Roman"/>
                <w:sz w:val="20"/>
                <w:szCs w:val="20"/>
              </w:rPr>
            </w:pPr>
            <w:r>
              <w:rPr>
                <w:rFonts w:ascii="Times New Roman" w:eastAsiaTheme="minorEastAsia" w:hAnsi="Times New Roman" w:cs="Times New Roman" w:hint="eastAsia"/>
                <w:sz w:val="20"/>
                <w:szCs w:val="20"/>
              </w:rPr>
              <w:t>3</w:t>
            </w:r>
            <w:r>
              <w:rPr>
                <w:rFonts w:ascii="Times New Roman" w:eastAsiaTheme="minorEastAsia" w:hAnsi="Times New Roman" w:cs="Times New Roman"/>
                <w:sz w:val="20"/>
                <w:szCs w:val="20"/>
              </w:rPr>
              <w:t>3ns</w:t>
            </w:r>
          </w:p>
        </w:tc>
        <w:tc>
          <w:tcPr>
            <w:tcW w:w="1985" w:type="dxa"/>
          </w:tcPr>
          <w:p w14:paraId="45700FC2" w14:textId="77777777" w:rsidR="00734E3D" w:rsidRDefault="00483272" w:rsidP="00B64341">
            <w:pPr>
              <w:tabs>
                <w:tab w:val="left" w:pos="1134"/>
              </w:tabs>
              <w:spacing w:before="60" w:after="60"/>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128*Tc</w:t>
            </w:r>
          </w:p>
          <w:p w14:paraId="5AE26775" w14:textId="5372D2B6" w:rsidR="00C87F60" w:rsidRDefault="00C87F60" w:rsidP="00B64341">
            <w:pPr>
              <w:tabs>
                <w:tab w:val="left" w:pos="1134"/>
              </w:tabs>
              <w:spacing w:before="60" w:after="60"/>
              <w:jc w:val="both"/>
              <w:rPr>
                <w:rFonts w:ascii="Times New Roman" w:eastAsiaTheme="minorEastAsia" w:hAnsi="Times New Roman" w:cs="Times New Roman"/>
                <w:sz w:val="20"/>
                <w:szCs w:val="20"/>
              </w:rPr>
            </w:pPr>
            <w:r>
              <w:rPr>
                <w:rFonts w:ascii="Times New Roman" w:eastAsiaTheme="minorEastAsia" w:hAnsi="Times New Roman" w:cs="Times New Roman" w:hint="eastAsia"/>
                <w:sz w:val="20"/>
                <w:szCs w:val="20"/>
              </w:rPr>
              <w:t>0</w:t>
            </w:r>
            <w:r>
              <w:rPr>
                <w:rFonts w:ascii="Times New Roman" w:eastAsiaTheme="minorEastAsia" w:hAnsi="Times New Roman" w:cs="Times New Roman"/>
                <w:sz w:val="20"/>
                <w:szCs w:val="20"/>
              </w:rPr>
              <w:t>.065</w:t>
            </w:r>
            <w:r w:rsidRPr="00C87F60">
              <w:rPr>
                <w:rFonts w:ascii="Times New Roman" w:eastAsiaTheme="minorEastAsia" w:hAnsi="Times New Roman" w:cs="Times New Roman"/>
                <w:sz w:val="20"/>
                <w:szCs w:val="20"/>
              </w:rPr>
              <w:t>µ</w:t>
            </w:r>
            <w:r>
              <w:rPr>
                <w:rFonts w:ascii="Times New Roman" w:eastAsiaTheme="minorEastAsia" w:hAnsi="Times New Roman" w:cs="Times New Roman" w:hint="eastAsia"/>
                <w:sz w:val="20"/>
                <w:szCs w:val="20"/>
              </w:rPr>
              <w:t>s</w:t>
            </w:r>
          </w:p>
        </w:tc>
        <w:tc>
          <w:tcPr>
            <w:tcW w:w="1417" w:type="dxa"/>
          </w:tcPr>
          <w:p w14:paraId="10782C2C" w14:textId="3533C777" w:rsidR="00734E3D" w:rsidRDefault="00822305" w:rsidP="00B64341">
            <w:pPr>
              <w:tabs>
                <w:tab w:val="left" w:pos="1134"/>
              </w:tabs>
              <w:spacing w:before="60" w:after="60"/>
              <w:jc w:val="both"/>
              <w:rPr>
                <w:rFonts w:ascii="Times New Roman" w:eastAsiaTheme="minorEastAsia" w:hAnsi="Times New Roman" w:cs="Times New Roman"/>
                <w:sz w:val="20"/>
                <w:szCs w:val="20"/>
              </w:rPr>
            </w:pPr>
            <w:r>
              <w:rPr>
                <w:rFonts w:ascii="Times New Roman" w:eastAsiaTheme="minorEastAsia" w:hAnsi="Times New Roman" w:cs="Times New Roman" w:hint="eastAsia"/>
                <w:sz w:val="20"/>
                <w:szCs w:val="20"/>
              </w:rPr>
              <w:t>7</w:t>
            </w:r>
            <w:r>
              <w:rPr>
                <w:rFonts w:ascii="Times New Roman" w:eastAsiaTheme="minorEastAsia" w:hAnsi="Times New Roman" w:cs="Times New Roman"/>
                <w:sz w:val="20"/>
                <w:szCs w:val="20"/>
              </w:rPr>
              <w:t>*64*Tc</w:t>
            </w:r>
          </w:p>
          <w:p w14:paraId="088468FD" w14:textId="7EE623F5" w:rsidR="00822305" w:rsidRDefault="00822305" w:rsidP="00B64341">
            <w:pPr>
              <w:tabs>
                <w:tab w:val="left" w:pos="1134"/>
              </w:tabs>
              <w:spacing w:before="60" w:after="60"/>
              <w:jc w:val="both"/>
              <w:rPr>
                <w:rFonts w:ascii="Times New Roman" w:eastAsiaTheme="minorEastAsia" w:hAnsi="Times New Roman" w:cs="Times New Roman"/>
                <w:sz w:val="20"/>
                <w:szCs w:val="20"/>
              </w:rPr>
            </w:pPr>
            <w:r>
              <w:rPr>
                <w:rFonts w:ascii="Times New Roman" w:eastAsiaTheme="minorEastAsia" w:hAnsi="Times New Roman" w:cs="Times New Roman" w:hint="eastAsia"/>
                <w:sz w:val="20"/>
                <w:szCs w:val="20"/>
              </w:rPr>
              <w:t>0</w:t>
            </w:r>
            <w:r>
              <w:rPr>
                <w:rFonts w:ascii="Times New Roman" w:eastAsiaTheme="minorEastAsia" w:hAnsi="Times New Roman" w:cs="Times New Roman"/>
                <w:sz w:val="20"/>
                <w:szCs w:val="20"/>
              </w:rPr>
              <w:t>.237</w:t>
            </w:r>
            <w:r w:rsidRPr="00C87F60">
              <w:rPr>
                <w:rFonts w:ascii="Times New Roman" w:eastAsiaTheme="minorEastAsia" w:hAnsi="Times New Roman" w:cs="Times New Roman"/>
                <w:sz w:val="20"/>
                <w:szCs w:val="20"/>
              </w:rPr>
              <w:t>µ</w:t>
            </w:r>
            <w:r>
              <w:rPr>
                <w:rFonts w:ascii="Times New Roman" w:eastAsiaTheme="minorEastAsia" w:hAnsi="Times New Roman" w:cs="Times New Roman" w:hint="eastAsia"/>
                <w:sz w:val="20"/>
                <w:szCs w:val="20"/>
              </w:rPr>
              <w:t>s</w:t>
            </w:r>
          </w:p>
        </w:tc>
      </w:tr>
    </w:tbl>
    <w:p w14:paraId="2225499E" w14:textId="2E27A471" w:rsidR="00A92F85" w:rsidRPr="00CD6C96" w:rsidRDefault="00A92F85" w:rsidP="005F1480">
      <w:pPr>
        <w:tabs>
          <w:tab w:val="left" w:pos="1134"/>
        </w:tabs>
        <w:spacing w:beforeLines="50" w:before="156"/>
        <w:jc w:val="both"/>
        <w:rPr>
          <w:rFonts w:ascii="Times New Roman" w:eastAsiaTheme="minorEastAsia" w:hAnsi="Times New Roman" w:cs="Times New Roman"/>
          <w:sz w:val="20"/>
          <w:szCs w:val="20"/>
        </w:rPr>
      </w:pPr>
      <w:r>
        <w:rPr>
          <w:rFonts w:ascii="Times New Roman" w:eastAsiaTheme="minorEastAsia" w:hAnsi="Times New Roman" w:cs="Times New Roman" w:hint="eastAsia"/>
          <w:sz w:val="20"/>
          <w:szCs w:val="20"/>
        </w:rPr>
        <w:t>T</w:t>
      </w:r>
      <w:r>
        <w:rPr>
          <w:rFonts w:ascii="Times New Roman" w:eastAsiaTheme="minorEastAsia" w:hAnsi="Times New Roman" w:cs="Times New Roman"/>
          <w:sz w:val="20"/>
          <w:szCs w:val="20"/>
        </w:rPr>
        <w:t xml:space="preserve">he </w:t>
      </w:r>
      <w:proofErr w:type="spellStart"/>
      <w:r>
        <w:rPr>
          <w:rFonts w:ascii="Times New Roman" w:eastAsiaTheme="minorEastAsia" w:hAnsi="Times New Roman" w:cs="Times New Roman"/>
          <w:sz w:val="20"/>
          <w:szCs w:val="20"/>
        </w:rPr>
        <w:t>T</w:t>
      </w:r>
      <w:r w:rsidRPr="008C751A">
        <w:rPr>
          <w:rFonts w:ascii="Times New Roman" w:eastAsiaTheme="minorEastAsia" w:hAnsi="Times New Roman" w:cs="Times New Roman"/>
          <w:sz w:val="20"/>
          <w:szCs w:val="20"/>
          <w:vertAlign w:val="subscript"/>
        </w:rPr>
        <w:t>e_NTN</w:t>
      </w:r>
      <w:proofErr w:type="spellEnd"/>
      <w:r>
        <w:rPr>
          <w:rFonts w:ascii="Times New Roman" w:eastAsiaTheme="minorEastAsia" w:hAnsi="Times New Roman" w:cs="Times New Roman"/>
          <w:sz w:val="20"/>
          <w:szCs w:val="20"/>
        </w:rPr>
        <w:t xml:space="preserve"> = </w:t>
      </w:r>
      <w:proofErr w:type="gramStart"/>
      <w:r>
        <w:rPr>
          <w:rFonts w:ascii="Times New Roman" w:eastAsiaTheme="minorEastAsia" w:hAnsi="Times New Roman" w:cs="Times New Roman"/>
          <w:sz w:val="20"/>
          <w:szCs w:val="20"/>
        </w:rPr>
        <w:t>min(</w:t>
      </w:r>
      <w:proofErr w:type="spellStart"/>
      <w:proofErr w:type="gramEnd"/>
      <w:r w:rsidR="00CD6C96">
        <w:rPr>
          <w:rFonts w:ascii="Times New Roman" w:eastAsiaTheme="minorEastAsia" w:hAnsi="Times New Roman" w:cs="Times New Roman"/>
          <w:sz w:val="20"/>
          <w:szCs w:val="20"/>
        </w:rPr>
        <w:t>T</w:t>
      </w:r>
      <w:r w:rsidR="00CD6C96" w:rsidRPr="008C751A">
        <w:rPr>
          <w:rFonts w:ascii="Times New Roman" w:eastAsiaTheme="minorEastAsia" w:hAnsi="Times New Roman" w:cs="Times New Roman"/>
          <w:sz w:val="20"/>
          <w:szCs w:val="20"/>
          <w:vertAlign w:val="subscript"/>
        </w:rPr>
        <w:t>e_NTN</w:t>
      </w:r>
      <w:proofErr w:type="spellEnd"/>
      <w:r w:rsidR="00CD6C96" w:rsidRPr="005F1480">
        <w:rPr>
          <w:rFonts w:ascii="Times New Roman" w:eastAsiaTheme="minorEastAsia" w:hAnsi="Times New Roman" w:cs="Times New Roman"/>
          <w:sz w:val="20"/>
          <w:szCs w:val="20"/>
          <w:vertAlign w:val="superscript"/>
        </w:rPr>
        <w:t>’</w:t>
      </w:r>
      <w:r>
        <w:rPr>
          <w:rFonts w:ascii="Times New Roman" w:eastAsiaTheme="minorEastAsia" w:hAnsi="Times New Roman" w:cs="Times New Roman"/>
          <w:sz w:val="20"/>
          <w:szCs w:val="20"/>
        </w:rPr>
        <w:t xml:space="preserve">, </w:t>
      </w:r>
      <w:r w:rsidRPr="00A92F85">
        <w:rPr>
          <w:rFonts w:ascii="Times New Roman" w:eastAsiaTheme="minorEastAsia" w:hAnsi="Times New Roman" w:cs="Times New Roman"/>
          <w:sz w:val="20"/>
          <w:szCs w:val="20"/>
        </w:rPr>
        <w:t>max tolerance for NTN UL timing error</w:t>
      </w:r>
      <w:r>
        <w:rPr>
          <w:rFonts w:ascii="Times New Roman" w:eastAsiaTheme="minorEastAsia" w:hAnsi="Times New Roman" w:cs="Times New Roman"/>
          <w:sz w:val="20"/>
          <w:szCs w:val="20"/>
        </w:rPr>
        <w:t>)</w:t>
      </w:r>
      <w:r w:rsidR="00CD6C96">
        <w:rPr>
          <w:rFonts w:ascii="Times New Roman" w:eastAsiaTheme="minorEastAsia" w:hAnsi="Times New Roman" w:cs="Times New Roman" w:hint="eastAsia"/>
          <w:sz w:val="20"/>
          <w:szCs w:val="20"/>
        </w:rPr>
        <w:t>,</w:t>
      </w:r>
      <w:r w:rsidR="00CD6C96">
        <w:rPr>
          <w:rFonts w:ascii="Times New Roman" w:eastAsiaTheme="minorEastAsia" w:hAnsi="Times New Roman" w:cs="Times New Roman"/>
          <w:sz w:val="20"/>
          <w:szCs w:val="20"/>
        </w:rPr>
        <w:t xml:space="preserve"> t</w:t>
      </w:r>
      <w:r>
        <w:rPr>
          <w:rFonts w:ascii="Times New Roman" w:eastAsiaTheme="minorEastAsia" w:hAnsi="Times New Roman" w:cs="Times New Roman"/>
          <w:sz w:val="20"/>
          <w:szCs w:val="20"/>
        </w:rPr>
        <w:t xml:space="preserve">he </w:t>
      </w:r>
      <w:proofErr w:type="spellStart"/>
      <w:r>
        <w:rPr>
          <w:rFonts w:ascii="Times New Roman" w:eastAsiaTheme="minorEastAsia" w:hAnsi="Times New Roman" w:cs="Times New Roman"/>
          <w:sz w:val="20"/>
          <w:szCs w:val="20"/>
        </w:rPr>
        <w:t>T</w:t>
      </w:r>
      <w:r w:rsidRPr="008C751A">
        <w:rPr>
          <w:rFonts w:ascii="Times New Roman" w:eastAsiaTheme="minorEastAsia" w:hAnsi="Times New Roman" w:cs="Times New Roman"/>
          <w:sz w:val="20"/>
          <w:szCs w:val="20"/>
          <w:vertAlign w:val="subscript"/>
        </w:rPr>
        <w:t>e_NTN</w:t>
      </w:r>
      <w:proofErr w:type="spellEnd"/>
      <w:r w:rsidRPr="005F1480">
        <w:rPr>
          <w:rFonts w:ascii="Times New Roman" w:eastAsiaTheme="minorEastAsia" w:hAnsi="Times New Roman" w:cs="Times New Roman"/>
          <w:sz w:val="20"/>
          <w:szCs w:val="20"/>
          <w:vertAlign w:val="superscript"/>
        </w:rPr>
        <w:t>’</w:t>
      </w:r>
      <w:r>
        <w:rPr>
          <w:rFonts w:ascii="Times New Roman" w:eastAsiaTheme="minorEastAsia" w:hAnsi="Times New Roman" w:cs="Times New Roman"/>
          <w:sz w:val="20"/>
          <w:szCs w:val="20"/>
        </w:rPr>
        <w:t>=</w:t>
      </w:r>
      <w:r w:rsidRPr="00A92F85">
        <w:rPr>
          <w:rFonts w:ascii="Times New Roman" w:eastAsiaTheme="minorEastAsia" w:hAnsi="Times New Roman" w:cs="Times New Roman"/>
          <w:sz w:val="20"/>
          <w:szCs w:val="20"/>
        </w:rPr>
        <w:t xml:space="preserve"> </w:t>
      </w:r>
      <w:proofErr w:type="spellStart"/>
      <w:r>
        <w:rPr>
          <w:rFonts w:ascii="Times New Roman" w:eastAsiaTheme="minorEastAsia" w:hAnsi="Times New Roman" w:cs="Times New Roman"/>
          <w:sz w:val="20"/>
          <w:szCs w:val="20"/>
        </w:rPr>
        <w:t>Te+T</w:t>
      </w:r>
      <w:r w:rsidRPr="008C751A">
        <w:rPr>
          <w:rFonts w:ascii="Times New Roman" w:eastAsiaTheme="minorEastAsia" w:hAnsi="Times New Roman" w:cs="Times New Roman"/>
          <w:sz w:val="20"/>
          <w:szCs w:val="20"/>
          <w:vertAlign w:val="subscript"/>
        </w:rPr>
        <w:t>e_GNSS</w:t>
      </w:r>
      <w:r>
        <w:rPr>
          <w:rFonts w:ascii="Times New Roman" w:eastAsiaTheme="minorEastAsia" w:hAnsi="Times New Roman" w:cs="Times New Roman"/>
          <w:sz w:val="20"/>
          <w:szCs w:val="20"/>
        </w:rPr>
        <w:t>+T</w:t>
      </w:r>
      <w:r w:rsidRPr="008C751A">
        <w:rPr>
          <w:rFonts w:ascii="Times New Roman" w:eastAsiaTheme="minorEastAsia" w:hAnsi="Times New Roman" w:cs="Times New Roman"/>
          <w:sz w:val="20"/>
          <w:szCs w:val="20"/>
          <w:vertAlign w:val="subscript"/>
        </w:rPr>
        <w:t>e_SAT</w:t>
      </w:r>
      <w:proofErr w:type="spellEnd"/>
      <w:r>
        <w:rPr>
          <w:rFonts w:ascii="Times New Roman" w:eastAsiaTheme="minorEastAsia" w:hAnsi="Times New Roman" w:cs="Times New Roman"/>
          <w:sz w:val="20"/>
          <w:szCs w:val="20"/>
        </w:rPr>
        <w:t xml:space="preserve"> </w:t>
      </w:r>
      <w:r w:rsidR="00CD6C96">
        <w:rPr>
          <w:rFonts w:ascii="Times New Roman" w:eastAsiaTheme="minorEastAsia" w:hAnsi="Times New Roman" w:cs="Times New Roman" w:hint="eastAsia"/>
          <w:sz w:val="20"/>
          <w:szCs w:val="20"/>
        </w:rPr>
        <w:t>,</w:t>
      </w:r>
      <w:r w:rsidR="00CD6C96">
        <w:rPr>
          <w:rFonts w:ascii="Times New Roman" w:eastAsiaTheme="minorEastAsia" w:hAnsi="Times New Roman" w:cs="Times New Roman"/>
          <w:sz w:val="20"/>
          <w:szCs w:val="20"/>
        </w:rPr>
        <w:t xml:space="preserve"> which </w:t>
      </w:r>
      <w:r>
        <w:rPr>
          <w:rFonts w:ascii="Times New Roman" w:eastAsiaTheme="minorEastAsia" w:hAnsi="Times New Roman" w:cs="Times New Roman"/>
          <w:sz w:val="20"/>
          <w:szCs w:val="20"/>
        </w:rPr>
        <w:t xml:space="preserve">is calculated as follows, we use </w:t>
      </w:r>
      <w:r>
        <w:rPr>
          <w:rFonts w:ascii="Times New Roman" w:eastAsia="@Yu Mincho Light" w:hAnsi="Times New Roman" w:cs="Times New Roman"/>
          <w:sz w:val="20"/>
          <w:szCs w:val="20"/>
          <w:lang w:val="en-GB"/>
        </w:rPr>
        <w:t xml:space="preserve">20m for </w:t>
      </w:r>
      <w:r w:rsidRPr="00A92F85">
        <w:rPr>
          <w:rFonts w:ascii="Times New Roman" w:eastAsia="@Yu Mincho Light" w:hAnsi="Times New Roman" w:cs="Times New Roman"/>
          <w:sz w:val="20"/>
          <w:szCs w:val="20"/>
          <w:lang w:val="en-GB"/>
        </w:rPr>
        <w:t>GNSS accuracy assumption</w:t>
      </w:r>
      <w:r>
        <w:rPr>
          <w:rFonts w:ascii="Times New Roman" w:eastAsia="@Yu Mincho Light" w:hAnsi="Times New Roman" w:cs="Times New Roman"/>
          <w:sz w:val="20"/>
          <w:szCs w:val="20"/>
          <w:lang w:val="en-GB"/>
        </w:rPr>
        <w:t xml:space="preserve"> when UL SCS is 60kHz, 33ns for </w:t>
      </w:r>
      <w:proofErr w:type="spellStart"/>
      <w:r w:rsidRPr="00A92F85">
        <w:rPr>
          <w:rFonts w:ascii="Times New Roman" w:eastAsia="@Yu Mincho Light" w:hAnsi="Times New Roman" w:cs="Times New Roman"/>
          <w:sz w:val="20"/>
          <w:szCs w:val="20"/>
          <w:lang w:val="en-GB"/>
        </w:rPr>
        <w:t>T</w:t>
      </w:r>
      <w:r w:rsidRPr="008C751A">
        <w:rPr>
          <w:rFonts w:ascii="Times New Roman" w:eastAsia="@Yu Mincho Light" w:hAnsi="Times New Roman" w:cs="Times New Roman"/>
          <w:sz w:val="20"/>
          <w:szCs w:val="20"/>
          <w:vertAlign w:val="subscript"/>
          <w:lang w:val="en-GB"/>
        </w:rPr>
        <w:t>e_SAT</w:t>
      </w:r>
      <w:proofErr w:type="spellEnd"/>
      <w:r>
        <w:rPr>
          <w:rFonts w:ascii="Times New Roman" w:eastAsia="@Yu Mincho Light" w:hAnsi="Times New Roman" w:cs="Times New Roman"/>
          <w:sz w:val="20"/>
          <w:szCs w:val="20"/>
          <w:lang w:val="en-GB"/>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9"/>
        <w:gridCol w:w="1226"/>
        <w:gridCol w:w="1226"/>
        <w:gridCol w:w="1459"/>
        <w:gridCol w:w="1461"/>
        <w:gridCol w:w="1461"/>
        <w:gridCol w:w="1459"/>
      </w:tblGrid>
      <w:tr w:rsidR="00A92F85" w:rsidRPr="009C5807" w14:paraId="4176A545" w14:textId="653662DF" w:rsidTr="00A92F85">
        <w:trPr>
          <w:cantSplit/>
          <w:jc w:val="center"/>
        </w:trPr>
        <w:tc>
          <w:tcPr>
            <w:tcW w:w="556" w:type="pct"/>
            <w:vAlign w:val="center"/>
          </w:tcPr>
          <w:p w14:paraId="3F763470" w14:textId="77777777" w:rsidR="00A92F85" w:rsidRPr="009C5807" w:rsidRDefault="00A92F85" w:rsidP="00BB0781">
            <w:pPr>
              <w:pStyle w:val="TAH"/>
            </w:pPr>
            <w:r w:rsidRPr="009C5807">
              <w:t>Frequency Range</w:t>
            </w:r>
          </w:p>
        </w:tc>
        <w:tc>
          <w:tcPr>
            <w:tcW w:w="657" w:type="pct"/>
            <w:vAlign w:val="center"/>
          </w:tcPr>
          <w:p w14:paraId="34C68CD2" w14:textId="77777777" w:rsidR="00A92F85" w:rsidRPr="009C5807" w:rsidRDefault="00A92F85" w:rsidP="00BB0781">
            <w:pPr>
              <w:pStyle w:val="TAH"/>
            </w:pPr>
            <w:r w:rsidRPr="009C5807">
              <w:t>SCS of SSB signals (kHz)</w:t>
            </w:r>
          </w:p>
        </w:tc>
        <w:tc>
          <w:tcPr>
            <w:tcW w:w="657" w:type="pct"/>
            <w:vAlign w:val="center"/>
          </w:tcPr>
          <w:p w14:paraId="40152FDA" w14:textId="77777777" w:rsidR="00A92F85" w:rsidRPr="009C5807" w:rsidRDefault="00A92F85" w:rsidP="00BB0781">
            <w:pPr>
              <w:pStyle w:val="TAH"/>
            </w:pPr>
            <w:r w:rsidRPr="009C5807">
              <w:t>SCS of uplink signals (kHz)</w:t>
            </w:r>
          </w:p>
        </w:tc>
        <w:tc>
          <w:tcPr>
            <w:tcW w:w="782" w:type="pct"/>
            <w:vAlign w:val="center"/>
          </w:tcPr>
          <w:p w14:paraId="07D996B0" w14:textId="77777777" w:rsidR="00A92F85" w:rsidRPr="009C5807" w:rsidRDefault="00A92F85" w:rsidP="00BB0781">
            <w:pPr>
              <w:pStyle w:val="TAH"/>
            </w:pPr>
            <w:r w:rsidRPr="009C5807">
              <w:t>T</w:t>
            </w:r>
            <w:r w:rsidRPr="009C5807">
              <w:rPr>
                <w:vertAlign w:val="subscript"/>
              </w:rPr>
              <w:t>e</w:t>
            </w:r>
          </w:p>
        </w:tc>
        <w:tc>
          <w:tcPr>
            <w:tcW w:w="783" w:type="pct"/>
          </w:tcPr>
          <w:p w14:paraId="0E894FF1" w14:textId="7639BEA4" w:rsidR="00A92F85" w:rsidRPr="009C5807" w:rsidRDefault="00A92F85" w:rsidP="00BB0781">
            <w:pPr>
              <w:pStyle w:val="TAH"/>
            </w:pPr>
            <w:proofErr w:type="spellStart"/>
            <w:r>
              <w:rPr>
                <w:rFonts w:hint="eastAsia"/>
              </w:rPr>
              <w:t>T</w:t>
            </w:r>
            <w:r w:rsidRPr="009019F0">
              <w:rPr>
                <w:vertAlign w:val="subscript"/>
              </w:rPr>
              <w:t>e_GNSS</w:t>
            </w:r>
            <w:proofErr w:type="spellEnd"/>
          </w:p>
        </w:tc>
        <w:tc>
          <w:tcPr>
            <w:tcW w:w="783" w:type="pct"/>
          </w:tcPr>
          <w:p w14:paraId="1B116907" w14:textId="44EB8685" w:rsidR="00A92F85" w:rsidRPr="009C5807" w:rsidRDefault="00A92F85" w:rsidP="00BB0781">
            <w:pPr>
              <w:pStyle w:val="TAH"/>
            </w:pPr>
            <w:proofErr w:type="spellStart"/>
            <w:r>
              <w:rPr>
                <w:rFonts w:hint="eastAsia"/>
              </w:rPr>
              <w:t>T</w:t>
            </w:r>
            <w:r w:rsidRPr="009019F0">
              <w:rPr>
                <w:vertAlign w:val="subscript"/>
              </w:rPr>
              <w:t>e_SAT</w:t>
            </w:r>
            <w:proofErr w:type="spellEnd"/>
          </w:p>
        </w:tc>
        <w:tc>
          <w:tcPr>
            <w:tcW w:w="782" w:type="pct"/>
          </w:tcPr>
          <w:p w14:paraId="727BE2F8" w14:textId="6C56594A" w:rsidR="00A92F85" w:rsidRPr="009C5807" w:rsidRDefault="00C35699" w:rsidP="00BB0781">
            <w:pPr>
              <w:pStyle w:val="TAH"/>
            </w:pPr>
            <w:proofErr w:type="spellStart"/>
            <w:r>
              <w:rPr>
                <w:rFonts w:hint="eastAsia"/>
              </w:rPr>
              <w:t>T</w:t>
            </w:r>
            <w:r w:rsidRPr="009019F0">
              <w:rPr>
                <w:vertAlign w:val="subscript"/>
              </w:rPr>
              <w:t>e_NTN</w:t>
            </w:r>
            <w:proofErr w:type="spellEnd"/>
            <w:r w:rsidRPr="009019F0">
              <w:rPr>
                <w:vertAlign w:val="superscript"/>
              </w:rPr>
              <w:t>’</w:t>
            </w:r>
          </w:p>
        </w:tc>
      </w:tr>
      <w:tr w:rsidR="00A92F85" w:rsidRPr="009C5807" w14:paraId="19616213" w14:textId="15BF3BC2" w:rsidTr="00A92F85">
        <w:trPr>
          <w:cantSplit/>
          <w:jc w:val="center"/>
        </w:trPr>
        <w:tc>
          <w:tcPr>
            <w:tcW w:w="556" w:type="pct"/>
            <w:tcBorders>
              <w:bottom w:val="nil"/>
            </w:tcBorders>
            <w:vAlign w:val="center"/>
          </w:tcPr>
          <w:p w14:paraId="7FAF1EE8" w14:textId="77777777" w:rsidR="00A92F85" w:rsidRPr="009C5807" w:rsidRDefault="00A92F85" w:rsidP="00BB0781">
            <w:pPr>
              <w:pStyle w:val="TAC"/>
            </w:pPr>
            <w:r w:rsidRPr="009C5807">
              <w:t>1</w:t>
            </w:r>
          </w:p>
        </w:tc>
        <w:tc>
          <w:tcPr>
            <w:tcW w:w="657" w:type="pct"/>
            <w:tcBorders>
              <w:bottom w:val="nil"/>
            </w:tcBorders>
            <w:vAlign w:val="center"/>
          </w:tcPr>
          <w:p w14:paraId="7C41981F" w14:textId="77777777" w:rsidR="00A92F85" w:rsidRPr="009C5807" w:rsidRDefault="00A92F85" w:rsidP="00BB0781">
            <w:pPr>
              <w:pStyle w:val="TAC"/>
            </w:pPr>
            <w:r w:rsidRPr="009C5807">
              <w:t>15</w:t>
            </w:r>
          </w:p>
        </w:tc>
        <w:tc>
          <w:tcPr>
            <w:tcW w:w="657" w:type="pct"/>
          </w:tcPr>
          <w:p w14:paraId="7B75E88D" w14:textId="77777777" w:rsidR="00A92F85" w:rsidRPr="009C5807" w:rsidRDefault="00A92F85" w:rsidP="00BB0781">
            <w:pPr>
              <w:pStyle w:val="TAC"/>
            </w:pPr>
            <w:r w:rsidRPr="009C5807">
              <w:t>15</w:t>
            </w:r>
          </w:p>
        </w:tc>
        <w:tc>
          <w:tcPr>
            <w:tcW w:w="782" w:type="pct"/>
          </w:tcPr>
          <w:p w14:paraId="75675CD6" w14:textId="77777777" w:rsidR="00A92F85" w:rsidRPr="009C5807" w:rsidRDefault="00A92F85" w:rsidP="00BB0781">
            <w:pPr>
              <w:pStyle w:val="TAC"/>
            </w:pPr>
            <w:r w:rsidRPr="009C5807">
              <w:t>12*64*T</w:t>
            </w:r>
            <w:r w:rsidRPr="009C5807">
              <w:rPr>
                <w:vertAlign w:val="subscript"/>
              </w:rPr>
              <w:t>c</w:t>
            </w:r>
          </w:p>
        </w:tc>
        <w:tc>
          <w:tcPr>
            <w:tcW w:w="783" w:type="pct"/>
          </w:tcPr>
          <w:p w14:paraId="770E39E6" w14:textId="0CAC2BFA" w:rsidR="00A92F85" w:rsidRPr="009C5807" w:rsidRDefault="00A92F85" w:rsidP="00BB0781">
            <w:pPr>
              <w:pStyle w:val="TAC"/>
            </w:pPr>
            <w:r>
              <w:rPr>
                <w:rFonts w:hint="eastAsia"/>
              </w:rPr>
              <w:t>3</w:t>
            </w:r>
            <w:r>
              <w:t>30ns</w:t>
            </w:r>
          </w:p>
        </w:tc>
        <w:tc>
          <w:tcPr>
            <w:tcW w:w="783" w:type="pct"/>
          </w:tcPr>
          <w:p w14:paraId="7065C3D2" w14:textId="21199837" w:rsidR="00A92F85" w:rsidRPr="009C5807" w:rsidRDefault="00C35699" w:rsidP="00BB0781">
            <w:pPr>
              <w:pStyle w:val="TAC"/>
            </w:pPr>
            <w:r>
              <w:rPr>
                <w:rFonts w:hint="eastAsia"/>
              </w:rPr>
              <w:t>3</w:t>
            </w:r>
            <w:r>
              <w:t>3ns</w:t>
            </w:r>
          </w:p>
        </w:tc>
        <w:tc>
          <w:tcPr>
            <w:tcW w:w="782" w:type="pct"/>
          </w:tcPr>
          <w:p w14:paraId="43E1C88B" w14:textId="77777777" w:rsidR="00A92F85" w:rsidRDefault="00C35699" w:rsidP="00BB0781">
            <w:pPr>
              <w:pStyle w:val="TAC"/>
            </w:pPr>
            <w:r>
              <w:rPr>
                <w:rFonts w:hint="eastAsia"/>
              </w:rPr>
              <w:t>7</w:t>
            </w:r>
            <w:r>
              <w:t>53ns</w:t>
            </w:r>
          </w:p>
          <w:p w14:paraId="64643819" w14:textId="01C3C31F" w:rsidR="00C35699" w:rsidRPr="009C5807" w:rsidRDefault="00C35699" w:rsidP="00BB0781">
            <w:pPr>
              <w:pStyle w:val="TAC"/>
            </w:pPr>
            <w:r>
              <w:rPr>
                <w:rFonts w:hint="eastAsia"/>
              </w:rPr>
              <w:t>2</w:t>
            </w:r>
            <w:r>
              <w:t>3*64*Tc</w:t>
            </w:r>
          </w:p>
        </w:tc>
      </w:tr>
      <w:tr w:rsidR="00A92F85" w:rsidRPr="009C5807" w14:paraId="539EE437" w14:textId="73C900E1" w:rsidTr="00A92F85">
        <w:trPr>
          <w:cantSplit/>
          <w:jc w:val="center"/>
        </w:trPr>
        <w:tc>
          <w:tcPr>
            <w:tcW w:w="556" w:type="pct"/>
            <w:tcBorders>
              <w:top w:val="nil"/>
              <w:bottom w:val="nil"/>
            </w:tcBorders>
            <w:vAlign w:val="center"/>
          </w:tcPr>
          <w:p w14:paraId="47FC2EC5" w14:textId="77777777" w:rsidR="00A92F85" w:rsidRPr="009C5807" w:rsidRDefault="00A92F85" w:rsidP="00BB0781">
            <w:pPr>
              <w:pStyle w:val="TAC"/>
            </w:pPr>
          </w:p>
        </w:tc>
        <w:tc>
          <w:tcPr>
            <w:tcW w:w="657" w:type="pct"/>
            <w:tcBorders>
              <w:top w:val="nil"/>
              <w:bottom w:val="nil"/>
            </w:tcBorders>
            <w:vAlign w:val="center"/>
          </w:tcPr>
          <w:p w14:paraId="309B1A6D" w14:textId="77777777" w:rsidR="00A92F85" w:rsidRPr="009C5807" w:rsidRDefault="00A92F85" w:rsidP="00BB0781">
            <w:pPr>
              <w:pStyle w:val="TAC"/>
            </w:pPr>
          </w:p>
        </w:tc>
        <w:tc>
          <w:tcPr>
            <w:tcW w:w="657" w:type="pct"/>
          </w:tcPr>
          <w:p w14:paraId="49519FCA" w14:textId="77777777" w:rsidR="00A92F85" w:rsidRPr="009C5807" w:rsidRDefault="00A92F85" w:rsidP="00BB0781">
            <w:pPr>
              <w:pStyle w:val="TAC"/>
            </w:pPr>
            <w:r w:rsidRPr="009C5807">
              <w:t>30</w:t>
            </w:r>
          </w:p>
        </w:tc>
        <w:tc>
          <w:tcPr>
            <w:tcW w:w="782" w:type="pct"/>
          </w:tcPr>
          <w:p w14:paraId="5B6BDA34" w14:textId="77777777" w:rsidR="00A92F85" w:rsidRPr="009C5807" w:rsidRDefault="00A92F85" w:rsidP="00BB0781">
            <w:pPr>
              <w:pStyle w:val="TAC"/>
            </w:pPr>
            <w:r w:rsidRPr="009C5807">
              <w:t>10*64*T</w:t>
            </w:r>
            <w:r w:rsidRPr="009C5807">
              <w:rPr>
                <w:vertAlign w:val="subscript"/>
              </w:rPr>
              <w:t>c</w:t>
            </w:r>
          </w:p>
        </w:tc>
        <w:tc>
          <w:tcPr>
            <w:tcW w:w="783" w:type="pct"/>
          </w:tcPr>
          <w:p w14:paraId="07212DF0" w14:textId="7B747651" w:rsidR="00A92F85" w:rsidRPr="009C5807" w:rsidRDefault="00A92F85" w:rsidP="00BB0781">
            <w:pPr>
              <w:pStyle w:val="TAC"/>
            </w:pPr>
            <w:r>
              <w:rPr>
                <w:rFonts w:hint="eastAsia"/>
              </w:rPr>
              <w:t>3</w:t>
            </w:r>
            <w:r>
              <w:t>30ns</w:t>
            </w:r>
          </w:p>
        </w:tc>
        <w:tc>
          <w:tcPr>
            <w:tcW w:w="783" w:type="pct"/>
          </w:tcPr>
          <w:p w14:paraId="6D319D5A" w14:textId="43268E6D" w:rsidR="00A92F85" w:rsidRPr="009C5807" w:rsidRDefault="00C35699" w:rsidP="00BB0781">
            <w:pPr>
              <w:pStyle w:val="TAC"/>
            </w:pPr>
            <w:r>
              <w:rPr>
                <w:rFonts w:hint="eastAsia"/>
              </w:rPr>
              <w:t>3</w:t>
            </w:r>
            <w:r>
              <w:t>3ns</w:t>
            </w:r>
          </w:p>
        </w:tc>
        <w:tc>
          <w:tcPr>
            <w:tcW w:w="782" w:type="pct"/>
          </w:tcPr>
          <w:p w14:paraId="0B46B10F" w14:textId="77777777" w:rsidR="00A92F85" w:rsidRDefault="00C35699" w:rsidP="00BB0781">
            <w:pPr>
              <w:pStyle w:val="TAC"/>
            </w:pPr>
            <w:r>
              <w:rPr>
                <w:rFonts w:hint="eastAsia"/>
              </w:rPr>
              <w:t>6</w:t>
            </w:r>
            <w:r>
              <w:t>89ns</w:t>
            </w:r>
          </w:p>
          <w:p w14:paraId="0133A3DD" w14:textId="5EB9DF98" w:rsidR="00C35699" w:rsidRPr="009C5807" w:rsidRDefault="00C35699" w:rsidP="00BB0781">
            <w:pPr>
              <w:pStyle w:val="TAC"/>
            </w:pPr>
            <w:r>
              <w:rPr>
                <w:rFonts w:hint="eastAsia"/>
              </w:rPr>
              <w:t>2</w:t>
            </w:r>
            <w:r>
              <w:t>1*64*Tc</w:t>
            </w:r>
          </w:p>
        </w:tc>
      </w:tr>
      <w:tr w:rsidR="00A92F85" w:rsidRPr="009C5807" w14:paraId="431B1F49" w14:textId="35220CF5" w:rsidTr="00A92F85">
        <w:trPr>
          <w:cantSplit/>
          <w:jc w:val="center"/>
        </w:trPr>
        <w:tc>
          <w:tcPr>
            <w:tcW w:w="556" w:type="pct"/>
            <w:tcBorders>
              <w:top w:val="nil"/>
              <w:bottom w:val="nil"/>
            </w:tcBorders>
            <w:vAlign w:val="center"/>
          </w:tcPr>
          <w:p w14:paraId="11A5FE54" w14:textId="77777777" w:rsidR="00A92F85" w:rsidRPr="009C5807" w:rsidRDefault="00A92F85" w:rsidP="00BB0781">
            <w:pPr>
              <w:pStyle w:val="TAC"/>
            </w:pPr>
          </w:p>
        </w:tc>
        <w:tc>
          <w:tcPr>
            <w:tcW w:w="657" w:type="pct"/>
            <w:tcBorders>
              <w:top w:val="nil"/>
            </w:tcBorders>
            <w:vAlign w:val="center"/>
          </w:tcPr>
          <w:p w14:paraId="281AA905" w14:textId="77777777" w:rsidR="00A92F85" w:rsidRPr="009C5807" w:rsidRDefault="00A92F85" w:rsidP="00BB0781">
            <w:pPr>
              <w:pStyle w:val="TAC"/>
            </w:pPr>
          </w:p>
        </w:tc>
        <w:tc>
          <w:tcPr>
            <w:tcW w:w="657" w:type="pct"/>
          </w:tcPr>
          <w:p w14:paraId="21D2E9C1" w14:textId="77777777" w:rsidR="00A92F85" w:rsidRPr="009C5807" w:rsidRDefault="00A92F85" w:rsidP="00BB0781">
            <w:pPr>
              <w:pStyle w:val="TAC"/>
            </w:pPr>
            <w:r w:rsidRPr="009C5807">
              <w:t>60</w:t>
            </w:r>
          </w:p>
        </w:tc>
        <w:tc>
          <w:tcPr>
            <w:tcW w:w="782" w:type="pct"/>
          </w:tcPr>
          <w:p w14:paraId="335E48C9" w14:textId="77777777" w:rsidR="00A92F85" w:rsidRPr="009C5807" w:rsidRDefault="00A92F85" w:rsidP="00BB0781">
            <w:pPr>
              <w:pStyle w:val="TAC"/>
            </w:pPr>
            <w:r w:rsidRPr="009C5807">
              <w:t>10*64*T</w:t>
            </w:r>
            <w:r w:rsidRPr="009C5807">
              <w:rPr>
                <w:vertAlign w:val="subscript"/>
              </w:rPr>
              <w:t>c</w:t>
            </w:r>
          </w:p>
        </w:tc>
        <w:tc>
          <w:tcPr>
            <w:tcW w:w="783" w:type="pct"/>
          </w:tcPr>
          <w:p w14:paraId="5CCBBFA8" w14:textId="7098B1A0" w:rsidR="00A92F85" w:rsidRPr="009C5807" w:rsidRDefault="00A92F85" w:rsidP="00BB0781">
            <w:pPr>
              <w:pStyle w:val="TAC"/>
            </w:pPr>
            <w:r>
              <w:rPr>
                <w:rFonts w:hint="eastAsia"/>
              </w:rPr>
              <w:t>1</w:t>
            </w:r>
            <w:r>
              <w:t>33ns</w:t>
            </w:r>
          </w:p>
        </w:tc>
        <w:tc>
          <w:tcPr>
            <w:tcW w:w="783" w:type="pct"/>
          </w:tcPr>
          <w:p w14:paraId="6072CD21" w14:textId="5543731A" w:rsidR="00A92F85" w:rsidRPr="009C5807" w:rsidRDefault="00C35699" w:rsidP="00BB0781">
            <w:pPr>
              <w:pStyle w:val="TAC"/>
            </w:pPr>
            <w:r>
              <w:rPr>
                <w:rFonts w:hint="eastAsia"/>
              </w:rPr>
              <w:t>3</w:t>
            </w:r>
            <w:r>
              <w:t>3ns</w:t>
            </w:r>
          </w:p>
        </w:tc>
        <w:tc>
          <w:tcPr>
            <w:tcW w:w="782" w:type="pct"/>
          </w:tcPr>
          <w:p w14:paraId="7418DA70" w14:textId="77777777" w:rsidR="00A92F85" w:rsidRDefault="00C35699" w:rsidP="00BB0781">
            <w:pPr>
              <w:pStyle w:val="TAC"/>
            </w:pPr>
            <w:r>
              <w:rPr>
                <w:rFonts w:hint="eastAsia"/>
              </w:rPr>
              <w:t>4</w:t>
            </w:r>
            <w:r>
              <w:t>92ns</w:t>
            </w:r>
          </w:p>
          <w:p w14:paraId="7657EB45" w14:textId="25CBFE49" w:rsidR="00C35699" w:rsidRPr="009C5807" w:rsidRDefault="00C35699" w:rsidP="00BB0781">
            <w:pPr>
              <w:pStyle w:val="TAC"/>
            </w:pPr>
            <w:r>
              <w:rPr>
                <w:rFonts w:hint="eastAsia"/>
              </w:rPr>
              <w:t>1</w:t>
            </w:r>
            <w:r>
              <w:t>5*64*Tc</w:t>
            </w:r>
          </w:p>
        </w:tc>
      </w:tr>
      <w:tr w:rsidR="00A92F85" w:rsidRPr="009C5807" w14:paraId="2E31EC04" w14:textId="25E99A5C" w:rsidTr="00A92F85">
        <w:trPr>
          <w:cantSplit/>
          <w:jc w:val="center"/>
        </w:trPr>
        <w:tc>
          <w:tcPr>
            <w:tcW w:w="556" w:type="pct"/>
            <w:tcBorders>
              <w:top w:val="nil"/>
              <w:bottom w:val="nil"/>
            </w:tcBorders>
            <w:vAlign w:val="center"/>
          </w:tcPr>
          <w:p w14:paraId="028C0C50" w14:textId="77777777" w:rsidR="00A92F85" w:rsidRPr="009C5807" w:rsidRDefault="00A92F85" w:rsidP="00A92F85">
            <w:pPr>
              <w:pStyle w:val="TAC"/>
            </w:pPr>
          </w:p>
        </w:tc>
        <w:tc>
          <w:tcPr>
            <w:tcW w:w="657" w:type="pct"/>
            <w:tcBorders>
              <w:bottom w:val="nil"/>
            </w:tcBorders>
            <w:vAlign w:val="center"/>
          </w:tcPr>
          <w:p w14:paraId="51C115E7" w14:textId="77777777" w:rsidR="00A92F85" w:rsidRPr="009C5807" w:rsidRDefault="00A92F85" w:rsidP="00A92F85">
            <w:pPr>
              <w:pStyle w:val="TAC"/>
            </w:pPr>
            <w:r w:rsidRPr="009C5807">
              <w:t>30</w:t>
            </w:r>
          </w:p>
        </w:tc>
        <w:tc>
          <w:tcPr>
            <w:tcW w:w="657" w:type="pct"/>
          </w:tcPr>
          <w:p w14:paraId="77722BA3" w14:textId="77777777" w:rsidR="00A92F85" w:rsidRPr="009C5807" w:rsidRDefault="00A92F85" w:rsidP="00A92F85">
            <w:pPr>
              <w:pStyle w:val="TAC"/>
            </w:pPr>
            <w:r w:rsidRPr="009C5807">
              <w:t>15</w:t>
            </w:r>
          </w:p>
        </w:tc>
        <w:tc>
          <w:tcPr>
            <w:tcW w:w="782" w:type="pct"/>
          </w:tcPr>
          <w:p w14:paraId="7201128F" w14:textId="77777777" w:rsidR="00A92F85" w:rsidRPr="009C5807" w:rsidRDefault="00A92F85" w:rsidP="00A92F85">
            <w:pPr>
              <w:pStyle w:val="TAC"/>
            </w:pPr>
            <w:r w:rsidRPr="009C5807">
              <w:t>8*64*T</w:t>
            </w:r>
            <w:r w:rsidRPr="009C5807">
              <w:rPr>
                <w:vertAlign w:val="subscript"/>
              </w:rPr>
              <w:t>c</w:t>
            </w:r>
          </w:p>
        </w:tc>
        <w:tc>
          <w:tcPr>
            <w:tcW w:w="783" w:type="pct"/>
          </w:tcPr>
          <w:p w14:paraId="67655018" w14:textId="12424124" w:rsidR="00A92F85" w:rsidRPr="009C5807" w:rsidRDefault="00A92F85" w:rsidP="00A92F85">
            <w:pPr>
              <w:pStyle w:val="TAC"/>
            </w:pPr>
            <w:r>
              <w:rPr>
                <w:rFonts w:hint="eastAsia"/>
              </w:rPr>
              <w:t>3</w:t>
            </w:r>
            <w:r>
              <w:t>30ns</w:t>
            </w:r>
          </w:p>
        </w:tc>
        <w:tc>
          <w:tcPr>
            <w:tcW w:w="783" w:type="pct"/>
          </w:tcPr>
          <w:p w14:paraId="02D6EF7A" w14:textId="43410D34" w:rsidR="00A92F85" w:rsidRPr="009C5807" w:rsidRDefault="00C35699" w:rsidP="00A92F85">
            <w:pPr>
              <w:pStyle w:val="TAC"/>
            </w:pPr>
            <w:r>
              <w:rPr>
                <w:rFonts w:hint="eastAsia"/>
              </w:rPr>
              <w:t>3</w:t>
            </w:r>
            <w:r>
              <w:t>3ns</w:t>
            </w:r>
          </w:p>
        </w:tc>
        <w:tc>
          <w:tcPr>
            <w:tcW w:w="782" w:type="pct"/>
          </w:tcPr>
          <w:p w14:paraId="2DAB9CF3" w14:textId="77777777" w:rsidR="00A92F85" w:rsidRDefault="00CD6C96" w:rsidP="00A92F85">
            <w:pPr>
              <w:pStyle w:val="TAC"/>
            </w:pPr>
            <w:r>
              <w:rPr>
                <w:rFonts w:hint="eastAsia"/>
              </w:rPr>
              <w:t>6</w:t>
            </w:r>
            <w:r>
              <w:t>23ns</w:t>
            </w:r>
          </w:p>
          <w:p w14:paraId="0DD38707" w14:textId="69BC0F67" w:rsidR="00CD6C96" w:rsidRPr="009C5807" w:rsidRDefault="00CD6C96" w:rsidP="00A92F85">
            <w:pPr>
              <w:pStyle w:val="TAC"/>
            </w:pPr>
            <w:r>
              <w:rPr>
                <w:rFonts w:hint="eastAsia"/>
              </w:rPr>
              <w:t>1</w:t>
            </w:r>
            <w:r>
              <w:t>9*64*Tc</w:t>
            </w:r>
          </w:p>
        </w:tc>
      </w:tr>
      <w:tr w:rsidR="00A92F85" w:rsidRPr="009C5807" w14:paraId="1B47D5CA" w14:textId="06EFD596" w:rsidTr="00A92F85">
        <w:trPr>
          <w:cantSplit/>
          <w:jc w:val="center"/>
        </w:trPr>
        <w:tc>
          <w:tcPr>
            <w:tcW w:w="556" w:type="pct"/>
            <w:tcBorders>
              <w:top w:val="nil"/>
              <w:bottom w:val="nil"/>
            </w:tcBorders>
            <w:vAlign w:val="center"/>
          </w:tcPr>
          <w:p w14:paraId="4C3816DD" w14:textId="77777777" w:rsidR="00A92F85" w:rsidRPr="009C5807" w:rsidRDefault="00A92F85" w:rsidP="00A92F85">
            <w:pPr>
              <w:pStyle w:val="TAC"/>
            </w:pPr>
          </w:p>
        </w:tc>
        <w:tc>
          <w:tcPr>
            <w:tcW w:w="657" w:type="pct"/>
            <w:tcBorders>
              <w:top w:val="nil"/>
              <w:bottom w:val="nil"/>
            </w:tcBorders>
            <w:vAlign w:val="center"/>
          </w:tcPr>
          <w:p w14:paraId="1ED20C15" w14:textId="77777777" w:rsidR="00A92F85" w:rsidRPr="009C5807" w:rsidRDefault="00A92F85" w:rsidP="00A92F85">
            <w:pPr>
              <w:pStyle w:val="TAC"/>
            </w:pPr>
          </w:p>
        </w:tc>
        <w:tc>
          <w:tcPr>
            <w:tcW w:w="657" w:type="pct"/>
          </w:tcPr>
          <w:p w14:paraId="7B263567" w14:textId="77777777" w:rsidR="00A92F85" w:rsidRPr="009C5807" w:rsidRDefault="00A92F85" w:rsidP="00A92F85">
            <w:pPr>
              <w:pStyle w:val="TAC"/>
            </w:pPr>
            <w:r w:rsidRPr="009C5807">
              <w:t>30</w:t>
            </w:r>
          </w:p>
        </w:tc>
        <w:tc>
          <w:tcPr>
            <w:tcW w:w="782" w:type="pct"/>
          </w:tcPr>
          <w:p w14:paraId="03DB9DF8" w14:textId="77777777" w:rsidR="00A92F85" w:rsidRPr="009C5807" w:rsidRDefault="00A92F85" w:rsidP="00A92F85">
            <w:pPr>
              <w:pStyle w:val="TAC"/>
            </w:pPr>
            <w:r w:rsidRPr="009C5807">
              <w:t>8*64*T</w:t>
            </w:r>
            <w:r w:rsidRPr="009C5807">
              <w:rPr>
                <w:vertAlign w:val="subscript"/>
              </w:rPr>
              <w:t>c</w:t>
            </w:r>
          </w:p>
        </w:tc>
        <w:tc>
          <w:tcPr>
            <w:tcW w:w="783" w:type="pct"/>
          </w:tcPr>
          <w:p w14:paraId="0DD12089" w14:textId="12C9BAF4" w:rsidR="00A92F85" w:rsidRPr="009C5807" w:rsidRDefault="00A92F85" w:rsidP="00A92F85">
            <w:pPr>
              <w:pStyle w:val="TAC"/>
            </w:pPr>
            <w:r>
              <w:rPr>
                <w:rFonts w:hint="eastAsia"/>
              </w:rPr>
              <w:t>3</w:t>
            </w:r>
            <w:r>
              <w:t>30ns</w:t>
            </w:r>
          </w:p>
        </w:tc>
        <w:tc>
          <w:tcPr>
            <w:tcW w:w="783" w:type="pct"/>
          </w:tcPr>
          <w:p w14:paraId="48AC9C3E" w14:textId="724E9C11" w:rsidR="00A92F85" w:rsidRPr="009C5807" w:rsidRDefault="00C35699" w:rsidP="00A92F85">
            <w:pPr>
              <w:pStyle w:val="TAC"/>
            </w:pPr>
            <w:r>
              <w:rPr>
                <w:rFonts w:hint="eastAsia"/>
              </w:rPr>
              <w:t>3</w:t>
            </w:r>
            <w:r>
              <w:t>3ns</w:t>
            </w:r>
          </w:p>
        </w:tc>
        <w:tc>
          <w:tcPr>
            <w:tcW w:w="782" w:type="pct"/>
          </w:tcPr>
          <w:p w14:paraId="1BE9C518" w14:textId="77777777" w:rsidR="00CD6C96" w:rsidRDefault="00CD6C96" w:rsidP="00CD6C96">
            <w:pPr>
              <w:pStyle w:val="TAC"/>
            </w:pPr>
            <w:r>
              <w:rPr>
                <w:rFonts w:hint="eastAsia"/>
              </w:rPr>
              <w:t>6</w:t>
            </w:r>
            <w:r>
              <w:t>23ns</w:t>
            </w:r>
          </w:p>
          <w:p w14:paraId="39E19E41" w14:textId="723AF505" w:rsidR="00A92F85" w:rsidRPr="009C5807" w:rsidRDefault="00CD6C96" w:rsidP="00CD6C96">
            <w:pPr>
              <w:pStyle w:val="TAC"/>
            </w:pPr>
            <w:r>
              <w:rPr>
                <w:rFonts w:hint="eastAsia"/>
              </w:rPr>
              <w:t>1</w:t>
            </w:r>
            <w:r>
              <w:t>9*64*Tc</w:t>
            </w:r>
          </w:p>
        </w:tc>
      </w:tr>
      <w:tr w:rsidR="00A92F85" w:rsidRPr="009C5807" w14:paraId="5C011720" w14:textId="1F80F763" w:rsidTr="00A92F85">
        <w:trPr>
          <w:cantSplit/>
          <w:jc w:val="center"/>
        </w:trPr>
        <w:tc>
          <w:tcPr>
            <w:tcW w:w="556" w:type="pct"/>
            <w:tcBorders>
              <w:top w:val="nil"/>
              <w:bottom w:val="single" w:sz="4" w:space="0" w:color="auto"/>
            </w:tcBorders>
            <w:vAlign w:val="center"/>
          </w:tcPr>
          <w:p w14:paraId="2DE15DAE" w14:textId="77777777" w:rsidR="00A92F85" w:rsidRPr="009C5807" w:rsidRDefault="00A92F85" w:rsidP="00A92F85">
            <w:pPr>
              <w:pStyle w:val="TAC"/>
            </w:pPr>
          </w:p>
        </w:tc>
        <w:tc>
          <w:tcPr>
            <w:tcW w:w="657" w:type="pct"/>
            <w:tcBorders>
              <w:top w:val="nil"/>
              <w:bottom w:val="single" w:sz="4" w:space="0" w:color="auto"/>
            </w:tcBorders>
            <w:vAlign w:val="center"/>
          </w:tcPr>
          <w:p w14:paraId="39D3B800" w14:textId="77777777" w:rsidR="00A92F85" w:rsidRPr="009C5807" w:rsidRDefault="00A92F85" w:rsidP="00A92F85">
            <w:pPr>
              <w:pStyle w:val="TAC"/>
            </w:pPr>
          </w:p>
        </w:tc>
        <w:tc>
          <w:tcPr>
            <w:tcW w:w="657" w:type="pct"/>
          </w:tcPr>
          <w:p w14:paraId="0A469F09" w14:textId="77777777" w:rsidR="00A92F85" w:rsidRPr="009C5807" w:rsidRDefault="00A92F85" w:rsidP="00A92F85">
            <w:pPr>
              <w:pStyle w:val="TAC"/>
            </w:pPr>
            <w:r w:rsidRPr="009C5807">
              <w:t>60</w:t>
            </w:r>
          </w:p>
        </w:tc>
        <w:tc>
          <w:tcPr>
            <w:tcW w:w="782" w:type="pct"/>
          </w:tcPr>
          <w:p w14:paraId="524FD73D" w14:textId="77777777" w:rsidR="00A92F85" w:rsidRPr="009C5807" w:rsidRDefault="00A92F85" w:rsidP="00A92F85">
            <w:pPr>
              <w:pStyle w:val="TAC"/>
            </w:pPr>
            <w:r w:rsidRPr="009C5807">
              <w:t>7*64*T</w:t>
            </w:r>
            <w:r w:rsidRPr="009C5807">
              <w:rPr>
                <w:vertAlign w:val="subscript"/>
              </w:rPr>
              <w:t>c</w:t>
            </w:r>
          </w:p>
        </w:tc>
        <w:tc>
          <w:tcPr>
            <w:tcW w:w="783" w:type="pct"/>
          </w:tcPr>
          <w:p w14:paraId="039747BC" w14:textId="6015D0F2" w:rsidR="00A92F85" w:rsidRPr="009C5807" w:rsidRDefault="00A92F85" w:rsidP="00A92F85">
            <w:pPr>
              <w:pStyle w:val="TAC"/>
            </w:pPr>
            <w:r>
              <w:rPr>
                <w:rFonts w:hint="eastAsia"/>
              </w:rPr>
              <w:t>1</w:t>
            </w:r>
            <w:r>
              <w:t>33ns</w:t>
            </w:r>
          </w:p>
        </w:tc>
        <w:tc>
          <w:tcPr>
            <w:tcW w:w="783" w:type="pct"/>
          </w:tcPr>
          <w:p w14:paraId="1C0DCE05" w14:textId="3455AE6F" w:rsidR="00A92F85" w:rsidRPr="009C5807" w:rsidRDefault="00C35699" w:rsidP="00A92F85">
            <w:pPr>
              <w:pStyle w:val="TAC"/>
            </w:pPr>
            <w:r>
              <w:rPr>
                <w:rFonts w:hint="eastAsia"/>
              </w:rPr>
              <w:t>3</w:t>
            </w:r>
            <w:r>
              <w:t>3ns</w:t>
            </w:r>
          </w:p>
        </w:tc>
        <w:tc>
          <w:tcPr>
            <w:tcW w:w="782" w:type="pct"/>
          </w:tcPr>
          <w:p w14:paraId="481034CB" w14:textId="77777777" w:rsidR="00A92F85" w:rsidRDefault="00CD6C96" w:rsidP="00A92F85">
            <w:pPr>
              <w:pStyle w:val="TAC"/>
            </w:pPr>
            <w:r>
              <w:rPr>
                <w:rFonts w:hint="eastAsia"/>
              </w:rPr>
              <w:t>3</w:t>
            </w:r>
            <w:r>
              <w:t>94ns</w:t>
            </w:r>
          </w:p>
          <w:p w14:paraId="319F474A" w14:textId="0C8E7818" w:rsidR="00CD6C96" w:rsidRPr="009C5807" w:rsidRDefault="00CD6C96" w:rsidP="00A92F85">
            <w:pPr>
              <w:pStyle w:val="TAC"/>
            </w:pPr>
            <w:r>
              <w:rPr>
                <w:rFonts w:hint="eastAsia"/>
              </w:rPr>
              <w:t>1</w:t>
            </w:r>
            <w:r>
              <w:t>2*64*Tc</w:t>
            </w:r>
          </w:p>
        </w:tc>
      </w:tr>
    </w:tbl>
    <w:p w14:paraId="0907B07C" w14:textId="3B7A39B2" w:rsidR="00A92F85" w:rsidRDefault="00CD6C96" w:rsidP="002756ED">
      <w:pPr>
        <w:tabs>
          <w:tab w:val="left" w:pos="1134"/>
        </w:tabs>
        <w:spacing w:beforeLines="50" w:before="156"/>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Considering of </w:t>
      </w:r>
      <w:proofErr w:type="spellStart"/>
      <w:r>
        <w:rPr>
          <w:rFonts w:ascii="Times New Roman" w:eastAsiaTheme="minorEastAsia" w:hAnsi="Times New Roman" w:cs="Times New Roman"/>
          <w:sz w:val="20"/>
          <w:szCs w:val="20"/>
        </w:rPr>
        <w:t>T</w:t>
      </w:r>
      <w:r w:rsidRPr="008C751A">
        <w:rPr>
          <w:rFonts w:ascii="Times New Roman" w:eastAsiaTheme="minorEastAsia" w:hAnsi="Times New Roman" w:cs="Times New Roman"/>
          <w:sz w:val="20"/>
          <w:szCs w:val="20"/>
          <w:vertAlign w:val="subscript"/>
        </w:rPr>
        <w:t>e_NTN</w:t>
      </w:r>
      <w:proofErr w:type="spellEnd"/>
      <w:r w:rsidRPr="006E080B">
        <w:rPr>
          <w:rFonts w:ascii="Times New Roman" w:eastAsiaTheme="minorEastAsia" w:hAnsi="Times New Roman" w:cs="Times New Roman"/>
          <w:sz w:val="20"/>
          <w:szCs w:val="20"/>
          <w:vertAlign w:val="superscript"/>
        </w:rPr>
        <w:t>’</w:t>
      </w:r>
      <w:r>
        <w:rPr>
          <w:rFonts w:ascii="Times New Roman" w:eastAsiaTheme="minorEastAsia" w:hAnsi="Times New Roman" w:cs="Times New Roman"/>
          <w:sz w:val="20"/>
          <w:szCs w:val="20"/>
        </w:rPr>
        <w:t xml:space="preserve"> and </w:t>
      </w:r>
      <w:r w:rsidRPr="00A92F85">
        <w:rPr>
          <w:rFonts w:ascii="Times New Roman" w:eastAsiaTheme="minorEastAsia" w:hAnsi="Times New Roman" w:cs="Times New Roman"/>
          <w:sz w:val="20"/>
          <w:szCs w:val="20"/>
        </w:rPr>
        <w:t>max tolerance for NTN UL timing error</w:t>
      </w:r>
      <w:r>
        <w:rPr>
          <w:rFonts w:ascii="Times New Roman" w:eastAsiaTheme="minorEastAsia" w:hAnsi="Times New Roman" w:cs="Times New Roman"/>
          <w:sz w:val="20"/>
          <w:szCs w:val="20"/>
        </w:rPr>
        <w:t xml:space="preserve">, we can derive the </w:t>
      </w:r>
      <w:proofErr w:type="spellStart"/>
      <w:r>
        <w:rPr>
          <w:rFonts w:ascii="Times New Roman" w:eastAsiaTheme="minorEastAsia" w:hAnsi="Times New Roman" w:cs="Times New Roman"/>
          <w:sz w:val="20"/>
          <w:szCs w:val="20"/>
        </w:rPr>
        <w:t>T</w:t>
      </w:r>
      <w:r w:rsidRPr="008C751A">
        <w:rPr>
          <w:rFonts w:ascii="Times New Roman" w:eastAsiaTheme="minorEastAsia" w:hAnsi="Times New Roman" w:cs="Times New Roman"/>
          <w:sz w:val="20"/>
          <w:szCs w:val="20"/>
          <w:vertAlign w:val="subscript"/>
        </w:rPr>
        <w:t>e_NTN</w:t>
      </w:r>
      <w:proofErr w:type="spellEnd"/>
      <w:r>
        <w:rPr>
          <w:rFonts w:ascii="Times New Roman" w:eastAsiaTheme="minorEastAsia" w:hAnsi="Times New Roman" w:cs="Times New Roman"/>
          <w:sz w:val="20"/>
          <w:szCs w:val="20"/>
        </w:rPr>
        <w:t xml:space="preserve"> as follows:</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9"/>
        <w:gridCol w:w="1226"/>
        <w:gridCol w:w="1226"/>
        <w:gridCol w:w="1460"/>
        <w:gridCol w:w="1462"/>
        <w:gridCol w:w="1462"/>
        <w:gridCol w:w="1458"/>
      </w:tblGrid>
      <w:tr w:rsidR="0025399C" w:rsidRPr="009C5807" w14:paraId="122740D0" w14:textId="77777777" w:rsidTr="0025399C">
        <w:trPr>
          <w:cantSplit/>
          <w:jc w:val="center"/>
        </w:trPr>
        <w:tc>
          <w:tcPr>
            <w:tcW w:w="557" w:type="pct"/>
            <w:vAlign w:val="center"/>
          </w:tcPr>
          <w:p w14:paraId="172196D8" w14:textId="77777777" w:rsidR="0025399C" w:rsidRPr="009C5807" w:rsidRDefault="0025399C" w:rsidP="0025399C">
            <w:pPr>
              <w:pStyle w:val="TAH"/>
            </w:pPr>
            <w:r w:rsidRPr="009C5807">
              <w:t>Frequency Range</w:t>
            </w:r>
          </w:p>
        </w:tc>
        <w:tc>
          <w:tcPr>
            <w:tcW w:w="657" w:type="pct"/>
            <w:vAlign w:val="center"/>
          </w:tcPr>
          <w:p w14:paraId="7EA4896C" w14:textId="77777777" w:rsidR="0025399C" w:rsidRPr="009C5807" w:rsidRDefault="0025399C" w:rsidP="0025399C">
            <w:pPr>
              <w:pStyle w:val="TAH"/>
            </w:pPr>
            <w:r w:rsidRPr="009C5807">
              <w:t>SCS of SSB signals (kHz)</w:t>
            </w:r>
          </w:p>
        </w:tc>
        <w:tc>
          <w:tcPr>
            <w:tcW w:w="657" w:type="pct"/>
            <w:vAlign w:val="center"/>
          </w:tcPr>
          <w:p w14:paraId="0938F3D7" w14:textId="77777777" w:rsidR="0025399C" w:rsidRPr="009C5807" w:rsidRDefault="0025399C" w:rsidP="0025399C">
            <w:pPr>
              <w:pStyle w:val="TAH"/>
            </w:pPr>
            <w:r w:rsidRPr="009C5807">
              <w:t>SCS of uplink signals (kHz)</w:t>
            </w:r>
          </w:p>
        </w:tc>
        <w:tc>
          <w:tcPr>
            <w:tcW w:w="782" w:type="pct"/>
            <w:vAlign w:val="center"/>
          </w:tcPr>
          <w:p w14:paraId="68EF3F77" w14:textId="77777777" w:rsidR="0025399C" w:rsidRPr="009C5807" w:rsidRDefault="0025399C" w:rsidP="0025399C">
            <w:pPr>
              <w:pStyle w:val="TAH"/>
            </w:pPr>
            <w:r w:rsidRPr="009C5807">
              <w:t>T</w:t>
            </w:r>
            <w:r w:rsidRPr="009C5807">
              <w:rPr>
                <w:vertAlign w:val="subscript"/>
              </w:rPr>
              <w:t>e</w:t>
            </w:r>
          </w:p>
        </w:tc>
        <w:tc>
          <w:tcPr>
            <w:tcW w:w="783" w:type="pct"/>
          </w:tcPr>
          <w:p w14:paraId="266C6F5F" w14:textId="405F8138" w:rsidR="0025399C" w:rsidRDefault="0025399C" w:rsidP="0025399C">
            <w:pPr>
              <w:pStyle w:val="TAH"/>
            </w:pPr>
            <w:proofErr w:type="spellStart"/>
            <w:r>
              <w:rPr>
                <w:rFonts w:hint="eastAsia"/>
              </w:rPr>
              <w:t>T</w:t>
            </w:r>
            <w:r w:rsidRPr="00143BA3">
              <w:rPr>
                <w:vertAlign w:val="subscript"/>
              </w:rPr>
              <w:t>e_NTN</w:t>
            </w:r>
            <w:proofErr w:type="spellEnd"/>
            <w:r w:rsidRPr="00143BA3">
              <w:rPr>
                <w:vertAlign w:val="superscript"/>
              </w:rPr>
              <w:t>’</w:t>
            </w:r>
          </w:p>
        </w:tc>
        <w:tc>
          <w:tcPr>
            <w:tcW w:w="783" w:type="pct"/>
          </w:tcPr>
          <w:p w14:paraId="3D62B98F" w14:textId="12249DED" w:rsidR="0025399C" w:rsidRPr="009C5807" w:rsidRDefault="0025399C" w:rsidP="0025399C">
            <w:pPr>
              <w:pStyle w:val="TAH"/>
            </w:pPr>
            <w:r>
              <w:rPr>
                <w:rFonts w:ascii="Times New Roman" w:eastAsiaTheme="minorEastAsia" w:hAnsi="Times New Roman" w:cs="Times New Roman"/>
                <w:sz w:val="20"/>
                <w:szCs w:val="20"/>
              </w:rPr>
              <w:t xml:space="preserve">Max tolerance of </w:t>
            </w:r>
            <w:proofErr w:type="spellStart"/>
            <w:r>
              <w:rPr>
                <w:rFonts w:ascii="Times New Roman" w:eastAsiaTheme="minorEastAsia" w:hAnsi="Times New Roman" w:cs="Times New Roman"/>
                <w:sz w:val="20"/>
                <w:szCs w:val="20"/>
              </w:rPr>
              <w:t>T</w:t>
            </w:r>
            <w:r w:rsidRPr="00143BA3">
              <w:rPr>
                <w:rFonts w:ascii="Times New Roman" w:eastAsiaTheme="minorEastAsia" w:hAnsi="Times New Roman" w:cs="Times New Roman"/>
                <w:sz w:val="20"/>
                <w:szCs w:val="20"/>
                <w:vertAlign w:val="subscript"/>
              </w:rPr>
              <w:t>e_NTN</w:t>
            </w:r>
            <w:proofErr w:type="spellEnd"/>
          </w:p>
        </w:tc>
        <w:tc>
          <w:tcPr>
            <w:tcW w:w="781" w:type="pct"/>
          </w:tcPr>
          <w:p w14:paraId="0F756A0F" w14:textId="773EE77B" w:rsidR="0025399C" w:rsidRPr="009C5807" w:rsidRDefault="0025399C" w:rsidP="0025399C">
            <w:pPr>
              <w:pStyle w:val="TAH"/>
            </w:pPr>
            <w:proofErr w:type="spellStart"/>
            <w:r>
              <w:rPr>
                <w:rFonts w:hint="eastAsia"/>
              </w:rPr>
              <w:t>T</w:t>
            </w:r>
            <w:r w:rsidRPr="00143BA3">
              <w:rPr>
                <w:vertAlign w:val="subscript"/>
              </w:rPr>
              <w:t>e_NTN</w:t>
            </w:r>
            <w:proofErr w:type="spellEnd"/>
          </w:p>
        </w:tc>
      </w:tr>
      <w:tr w:rsidR="0025399C" w:rsidRPr="009C5807" w14:paraId="2C00513B" w14:textId="77777777" w:rsidTr="0025399C">
        <w:trPr>
          <w:cantSplit/>
          <w:jc w:val="center"/>
        </w:trPr>
        <w:tc>
          <w:tcPr>
            <w:tcW w:w="557" w:type="pct"/>
            <w:tcBorders>
              <w:bottom w:val="nil"/>
            </w:tcBorders>
            <w:vAlign w:val="center"/>
          </w:tcPr>
          <w:p w14:paraId="06EE28DC" w14:textId="77777777" w:rsidR="0025399C" w:rsidRPr="009C5807" w:rsidRDefault="0025399C" w:rsidP="0025399C">
            <w:pPr>
              <w:pStyle w:val="TAC"/>
            </w:pPr>
            <w:r w:rsidRPr="009C5807">
              <w:t>1</w:t>
            </w:r>
          </w:p>
        </w:tc>
        <w:tc>
          <w:tcPr>
            <w:tcW w:w="657" w:type="pct"/>
            <w:tcBorders>
              <w:bottom w:val="nil"/>
            </w:tcBorders>
            <w:vAlign w:val="center"/>
          </w:tcPr>
          <w:p w14:paraId="79A2235C" w14:textId="77777777" w:rsidR="0025399C" w:rsidRPr="009C5807" w:rsidRDefault="0025399C" w:rsidP="0025399C">
            <w:pPr>
              <w:pStyle w:val="TAC"/>
            </w:pPr>
            <w:r w:rsidRPr="009C5807">
              <w:t>15</w:t>
            </w:r>
          </w:p>
        </w:tc>
        <w:tc>
          <w:tcPr>
            <w:tcW w:w="657" w:type="pct"/>
          </w:tcPr>
          <w:p w14:paraId="5C337D67" w14:textId="77777777" w:rsidR="0025399C" w:rsidRPr="009C5807" w:rsidRDefault="0025399C" w:rsidP="0025399C">
            <w:pPr>
              <w:pStyle w:val="TAC"/>
            </w:pPr>
            <w:r w:rsidRPr="009C5807">
              <w:t>15</w:t>
            </w:r>
          </w:p>
        </w:tc>
        <w:tc>
          <w:tcPr>
            <w:tcW w:w="782" w:type="pct"/>
          </w:tcPr>
          <w:p w14:paraId="3E5EB15C" w14:textId="77777777" w:rsidR="0025399C" w:rsidRPr="009C5807" w:rsidRDefault="0025399C" w:rsidP="0025399C">
            <w:pPr>
              <w:pStyle w:val="TAC"/>
            </w:pPr>
            <w:r w:rsidRPr="009C5807">
              <w:t>12*64*T</w:t>
            </w:r>
            <w:r w:rsidRPr="009C5807">
              <w:rPr>
                <w:vertAlign w:val="subscript"/>
              </w:rPr>
              <w:t>c</w:t>
            </w:r>
          </w:p>
        </w:tc>
        <w:tc>
          <w:tcPr>
            <w:tcW w:w="783" w:type="pct"/>
          </w:tcPr>
          <w:p w14:paraId="031555FA" w14:textId="64900959" w:rsidR="0025399C" w:rsidRDefault="0025399C" w:rsidP="0025399C">
            <w:pPr>
              <w:pStyle w:val="TAC"/>
            </w:pPr>
            <w:r>
              <w:rPr>
                <w:rFonts w:hint="eastAsia"/>
              </w:rPr>
              <w:t>2</w:t>
            </w:r>
            <w:r>
              <w:t>3*64*Tc</w:t>
            </w:r>
          </w:p>
          <w:p w14:paraId="019966E6" w14:textId="124B1ACA" w:rsidR="0025399C" w:rsidRDefault="0025399C" w:rsidP="0025399C">
            <w:pPr>
              <w:pStyle w:val="TAC"/>
            </w:pPr>
            <w:r>
              <w:rPr>
                <w:rFonts w:hint="eastAsia"/>
              </w:rPr>
              <w:t>7</w:t>
            </w:r>
            <w:r>
              <w:t>53ns</w:t>
            </w:r>
          </w:p>
        </w:tc>
        <w:tc>
          <w:tcPr>
            <w:tcW w:w="783" w:type="pct"/>
          </w:tcPr>
          <w:p w14:paraId="6AF4B4BA" w14:textId="77777777" w:rsidR="0025399C" w:rsidRPr="0025399C" w:rsidRDefault="0025399C" w:rsidP="0025399C">
            <w:pPr>
              <w:tabs>
                <w:tab w:val="left" w:pos="1134"/>
              </w:tabs>
              <w:spacing w:before="60" w:after="60"/>
              <w:jc w:val="center"/>
              <w:rPr>
                <w:rFonts w:ascii="Times New Roman" w:eastAsiaTheme="minorEastAsia" w:hAnsi="Times New Roman" w:cs="Times New Roman"/>
                <w:sz w:val="18"/>
                <w:szCs w:val="18"/>
              </w:rPr>
            </w:pPr>
            <w:r w:rsidRPr="0025399C">
              <w:rPr>
                <w:rFonts w:ascii="Times New Roman" w:eastAsiaTheme="minorEastAsia" w:hAnsi="Times New Roman" w:cs="Times New Roman" w:hint="eastAsia"/>
                <w:sz w:val="18"/>
                <w:szCs w:val="18"/>
              </w:rPr>
              <w:t>5</w:t>
            </w:r>
            <w:r w:rsidRPr="0025399C">
              <w:rPr>
                <w:rFonts w:ascii="Times New Roman" w:eastAsiaTheme="minorEastAsia" w:hAnsi="Times New Roman" w:cs="Times New Roman"/>
                <w:sz w:val="18"/>
                <w:szCs w:val="18"/>
              </w:rPr>
              <w:t>9*64*Tc</w:t>
            </w:r>
          </w:p>
          <w:p w14:paraId="51C6E133" w14:textId="48C63E3A" w:rsidR="0025399C" w:rsidRPr="0025399C" w:rsidRDefault="0025399C" w:rsidP="0025399C">
            <w:pPr>
              <w:pStyle w:val="TAC"/>
            </w:pPr>
            <w:r w:rsidRPr="0025399C">
              <w:rPr>
                <w:rFonts w:ascii="Times New Roman" w:eastAsiaTheme="minorEastAsia" w:hAnsi="Times New Roman" w:cs="Times New Roman" w:hint="eastAsia"/>
              </w:rPr>
              <w:t>1</w:t>
            </w:r>
            <w:r w:rsidRPr="0025399C">
              <w:rPr>
                <w:rFonts w:ascii="Times New Roman" w:eastAsiaTheme="minorEastAsia" w:hAnsi="Times New Roman" w:cs="Times New Roman"/>
              </w:rPr>
              <w:t>.927µ</w:t>
            </w:r>
            <w:r w:rsidRPr="0025399C">
              <w:rPr>
                <w:rFonts w:ascii="Times New Roman" w:eastAsiaTheme="minorEastAsia" w:hAnsi="Times New Roman" w:cs="Times New Roman" w:hint="eastAsia"/>
              </w:rPr>
              <w:t>s</w:t>
            </w:r>
          </w:p>
        </w:tc>
        <w:tc>
          <w:tcPr>
            <w:tcW w:w="781" w:type="pct"/>
          </w:tcPr>
          <w:p w14:paraId="40BA7B4E" w14:textId="77777777" w:rsidR="0025399C" w:rsidRDefault="0025399C" w:rsidP="0025399C">
            <w:pPr>
              <w:pStyle w:val="TAC"/>
            </w:pPr>
            <w:r>
              <w:rPr>
                <w:rFonts w:hint="eastAsia"/>
              </w:rPr>
              <w:t>2</w:t>
            </w:r>
            <w:r>
              <w:t>3*64*Tc</w:t>
            </w:r>
          </w:p>
          <w:p w14:paraId="55BA4601" w14:textId="4D193893" w:rsidR="0025399C" w:rsidRPr="009C5807" w:rsidRDefault="0025399C" w:rsidP="0025399C">
            <w:pPr>
              <w:pStyle w:val="TAC"/>
            </w:pPr>
            <w:r>
              <w:rPr>
                <w:rFonts w:hint="eastAsia"/>
              </w:rPr>
              <w:t>7</w:t>
            </w:r>
            <w:r>
              <w:t>53ns</w:t>
            </w:r>
          </w:p>
        </w:tc>
      </w:tr>
      <w:tr w:rsidR="0025399C" w:rsidRPr="009C5807" w14:paraId="5CD0BFB0" w14:textId="77777777" w:rsidTr="0025399C">
        <w:trPr>
          <w:cantSplit/>
          <w:jc w:val="center"/>
        </w:trPr>
        <w:tc>
          <w:tcPr>
            <w:tcW w:w="557" w:type="pct"/>
            <w:tcBorders>
              <w:top w:val="nil"/>
              <w:bottom w:val="nil"/>
            </w:tcBorders>
            <w:vAlign w:val="center"/>
          </w:tcPr>
          <w:p w14:paraId="23390EFD" w14:textId="77777777" w:rsidR="0025399C" w:rsidRPr="009C5807" w:rsidRDefault="0025399C" w:rsidP="0025399C">
            <w:pPr>
              <w:pStyle w:val="TAC"/>
            </w:pPr>
          </w:p>
        </w:tc>
        <w:tc>
          <w:tcPr>
            <w:tcW w:w="657" w:type="pct"/>
            <w:tcBorders>
              <w:top w:val="nil"/>
              <w:bottom w:val="nil"/>
            </w:tcBorders>
            <w:vAlign w:val="center"/>
          </w:tcPr>
          <w:p w14:paraId="5F00CF7C" w14:textId="77777777" w:rsidR="0025399C" w:rsidRPr="009C5807" w:rsidRDefault="0025399C" w:rsidP="0025399C">
            <w:pPr>
              <w:pStyle w:val="TAC"/>
            </w:pPr>
          </w:p>
        </w:tc>
        <w:tc>
          <w:tcPr>
            <w:tcW w:w="657" w:type="pct"/>
          </w:tcPr>
          <w:p w14:paraId="3D249E24" w14:textId="77777777" w:rsidR="0025399C" w:rsidRPr="009C5807" w:rsidRDefault="0025399C" w:rsidP="0025399C">
            <w:pPr>
              <w:pStyle w:val="TAC"/>
            </w:pPr>
            <w:r w:rsidRPr="009C5807">
              <w:t>30</w:t>
            </w:r>
          </w:p>
        </w:tc>
        <w:tc>
          <w:tcPr>
            <w:tcW w:w="782" w:type="pct"/>
          </w:tcPr>
          <w:p w14:paraId="40D3999A" w14:textId="77777777" w:rsidR="0025399C" w:rsidRPr="009C5807" w:rsidRDefault="0025399C" w:rsidP="0025399C">
            <w:pPr>
              <w:pStyle w:val="TAC"/>
            </w:pPr>
            <w:r w:rsidRPr="009C5807">
              <w:t>10*64*T</w:t>
            </w:r>
            <w:r w:rsidRPr="009C5807">
              <w:rPr>
                <w:vertAlign w:val="subscript"/>
              </w:rPr>
              <w:t>c</w:t>
            </w:r>
          </w:p>
        </w:tc>
        <w:tc>
          <w:tcPr>
            <w:tcW w:w="783" w:type="pct"/>
          </w:tcPr>
          <w:p w14:paraId="35C20FF2" w14:textId="77777777" w:rsidR="0025399C" w:rsidRDefault="0025399C" w:rsidP="0025399C">
            <w:pPr>
              <w:pStyle w:val="TAC"/>
            </w:pPr>
            <w:r>
              <w:rPr>
                <w:rFonts w:hint="eastAsia"/>
              </w:rPr>
              <w:t>2</w:t>
            </w:r>
            <w:r>
              <w:t>1*64*Tc</w:t>
            </w:r>
          </w:p>
          <w:p w14:paraId="18854BBE" w14:textId="33A6639A" w:rsidR="0025399C" w:rsidRDefault="0025399C" w:rsidP="0025399C">
            <w:pPr>
              <w:pStyle w:val="TAC"/>
            </w:pPr>
            <w:r>
              <w:rPr>
                <w:rFonts w:hint="eastAsia"/>
              </w:rPr>
              <w:t>6</w:t>
            </w:r>
            <w:r>
              <w:t>89ns</w:t>
            </w:r>
          </w:p>
        </w:tc>
        <w:tc>
          <w:tcPr>
            <w:tcW w:w="783" w:type="pct"/>
          </w:tcPr>
          <w:p w14:paraId="67EB354B" w14:textId="77777777" w:rsidR="0025399C" w:rsidRPr="0025399C" w:rsidRDefault="0025399C" w:rsidP="0025399C">
            <w:pPr>
              <w:tabs>
                <w:tab w:val="left" w:pos="1134"/>
              </w:tabs>
              <w:spacing w:before="60" w:after="60"/>
              <w:jc w:val="center"/>
              <w:rPr>
                <w:rFonts w:ascii="Times New Roman" w:eastAsiaTheme="minorEastAsia" w:hAnsi="Times New Roman" w:cs="Times New Roman"/>
                <w:sz w:val="18"/>
                <w:szCs w:val="18"/>
              </w:rPr>
            </w:pPr>
            <w:r w:rsidRPr="0025399C">
              <w:rPr>
                <w:rFonts w:ascii="Times New Roman" w:eastAsiaTheme="minorEastAsia" w:hAnsi="Times New Roman" w:cs="Times New Roman" w:hint="eastAsia"/>
                <w:sz w:val="18"/>
                <w:szCs w:val="18"/>
              </w:rPr>
              <w:t>2</w:t>
            </w:r>
            <w:r w:rsidRPr="0025399C">
              <w:rPr>
                <w:rFonts w:ascii="Times New Roman" w:eastAsiaTheme="minorEastAsia" w:hAnsi="Times New Roman" w:cs="Times New Roman"/>
                <w:sz w:val="18"/>
                <w:szCs w:val="18"/>
              </w:rPr>
              <w:t>3*64*Tc</w:t>
            </w:r>
          </w:p>
          <w:p w14:paraId="10B89093" w14:textId="4568795A" w:rsidR="0025399C" w:rsidRPr="0025399C" w:rsidRDefault="0025399C" w:rsidP="0025399C">
            <w:pPr>
              <w:pStyle w:val="TAC"/>
            </w:pPr>
            <w:r w:rsidRPr="0025399C">
              <w:rPr>
                <w:rFonts w:ascii="Times New Roman" w:eastAsiaTheme="minorEastAsia" w:hAnsi="Times New Roman" w:cs="Times New Roman" w:hint="eastAsia"/>
              </w:rPr>
              <w:t>0</w:t>
            </w:r>
            <w:r w:rsidRPr="0025399C">
              <w:rPr>
                <w:rFonts w:ascii="Times New Roman" w:eastAsiaTheme="minorEastAsia" w:hAnsi="Times New Roman" w:cs="Times New Roman"/>
              </w:rPr>
              <w:t>.757µ</w:t>
            </w:r>
            <w:r w:rsidRPr="0025399C">
              <w:rPr>
                <w:rFonts w:ascii="Times New Roman" w:eastAsiaTheme="minorEastAsia" w:hAnsi="Times New Roman" w:cs="Times New Roman" w:hint="eastAsia"/>
              </w:rPr>
              <w:t>s</w:t>
            </w:r>
          </w:p>
        </w:tc>
        <w:tc>
          <w:tcPr>
            <w:tcW w:w="781" w:type="pct"/>
          </w:tcPr>
          <w:p w14:paraId="15385B15" w14:textId="77777777" w:rsidR="0025399C" w:rsidRDefault="0025399C" w:rsidP="0025399C">
            <w:pPr>
              <w:pStyle w:val="TAC"/>
            </w:pPr>
            <w:r>
              <w:rPr>
                <w:rFonts w:hint="eastAsia"/>
              </w:rPr>
              <w:t>2</w:t>
            </w:r>
            <w:r>
              <w:t>1*64*Tc</w:t>
            </w:r>
          </w:p>
          <w:p w14:paraId="138F12E6" w14:textId="2E0AFFDC" w:rsidR="0025399C" w:rsidRPr="009C5807" w:rsidRDefault="0025399C" w:rsidP="0025399C">
            <w:pPr>
              <w:pStyle w:val="TAC"/>
            </w:pPr>
            <w:r>
              <w:rPr>
                <w:rFonts w:hint="eastAsia"/>
              </w:rPr>
              <w:t>6</w:t>
            </w:r>
            <w:r>
              <w:t>89ns</w:t>
            </w:r>
          </w:p>
        </w:tc>
      </w:tr>
      <w:tr w:rsidR="0025399C" w:rsidRPr="009C5807" w14:paraId="072B6C16" w14:textId="77777777" w:rsidTr="0025399C">
        <w:trPr>
          <w:cantSplit/>
          <w:jc w:val="center"/>
        </w:trPr>
        <w:tc>
          <w:tcPr>
            <w:tcW w:w="557" w:type="pct"/>
            <w:tcBorders>
              <w:top w:val="nil"/>
              <w:bottom w:val="nil"/>
            </w:tcBorders>
            <w:vAlign w:val="center"/>
          </w:tcPr>
          <w:p w14:paraId="4F56BBDF" w14:textId="77777777" w:rsidR="0025399C" w:rsidRPr="009C5807" w:rsidRDefault="0025399C" w:rsidP="0025399C">
            <w:pPr>
              <w:pStyle w:val="TAC"/>
            </w:pPr>
          </w:p>
        </w:tc>
        <w:tc>
          <w:tcPr>
            <w:tcW w:w="657" w:type="pct"/>
            <w:tcBorders>
              <w:top w:val="nil"/>
            </w:tcBorders>
            <w:vAlign w:val="center"/>
          </w:tcPr>
          <w:p w14:paraId="4D723A4B" w14:textId="77777777" w:rsidR="0025399C" w:rsidRPr="009C5807" w:rsidRDefault="0025399C" w:rsidP="0025399C">
            <w:pPr>
              <w:pStyle w:val="TAC"/>
            </w:pPr>
          </w:p>
        </w:tc>
        <w:tc>
          <w:tcPr>
            <w:tcW w:w="657" w:type="pct"/>
          </w:tcPr>
          <w:p w14:paraId="323338BF" w14:textId="77777777" w:rsidR="0025399C" w:rsidRPr="009C5807" w:rsidRDefault="0025399C" w:rsidP="0025399C">
            <w:pPr>
              <w:pStyle w:val="TAC"/>
            </w:pPr>
            <w:r w:rsidRPr="009C5807">
              <w:t>60</w:t>
            </w:r>
          </w:p>
        </w:tc>
        <w:tc>
          <w:tcPr>
            <w:tcW w:w="782" w:type="pct"/>
          </w:tcPr>
          <w:p w14:paraId="7214C7A2" w14:textId="77777777" w:rsidR="0025399C" w:rsidRPr="009C5807" w:rsidRDefault="0025399C" w:rsidP="0025399C">
            <w:pPr>
              <w:pStyle w:val="TAC"/>
            </w:pPr>
            <w:r w:rsidRPr="009C5807">
              <w:t>10*64*T</w:t>
            </w:r>
            <w:r w:rsidRPr="009C5807">
              <w:rPr>
                <w:vertAlign w:val="subscript"/>
              </w:rPr>
              <w:t>c</w:t>
            </w:r>
          </w:p>
        </w:tc>
        <w:tc>
          <w:tcPr>
            <w:tcW w:w="783" w:type="pct"/>
          </w:tcPr>
          <w:p w14:paraId="25BD167C" w14:textId="77777777" w:rsidR="0025399C" w:rsidRDefault="0025399C" w:rsidP="0025399C">
            <w:pPr>
              <w:pStyle w:val="TAC"/>
            </w:pPr>
            <w:r>
              <w:rPr>
                <w:rFonts w:hint="eastAsia"/>
              </w:rPr>
              <w:t>1</w:t>
            </w:r>
            <w:r>
              <w:t>5*64*Tc</w:t>
            </w:r>
          </w:p>
          <w:p w14:paraId="3838AA68" w14:textId="29A11597" w:rsidR="0025399C" w:rsidRDefault="0025399C" w:rsidP="0025399C">
            <w:pPr>
              <w:pStyle w:val="TAC"/>
            </w:pPr>
            <w:r>
              <w:rPr>
                <w:rFonts w:hint="eastAsia"/>
              </w:rPr>
              <w:t>4</w:t>
            </w:r>
            <w:r>
              <w:t>92ns</w:t>
            </w:r>
          </w:p>
        </w:tc>
        <w:tc>
          <w:tcPr>
            <w:tcW w:w="783" w:type="pct"/>
          </w:tcPr>
          <w:p w14:paraId="46539B9A" w14:textId="77777777" w:rsidR="0025399C" w:rsidRPr="0025399C" w:rsidRDefault="0025399C" w:rsidP="0025399C">
            <w:pPr>
              <w:tabs>
                <w:tab w:val="left" w:pos="1134"/>
              </w:tabs>
              <w:spacing w:before="60" w:after="60"/>
              <w:jc w:val="center"/>
              <w:rPr>
                <w:rFonts w:ascii="Times New Roman" w:eastAsiaTheme="minorEastAsia" w:hAnsi="Times New Roman" w:cs="Times New Roman"/>
                <w:color w:val="FF0000"/>
                <w:sz w:val="18"/>
                <w:szCs w:val="18"/>
              </w:rPr>
            </w:pPr>
            <w:r w:rsidRPr="0025399C">
              <w:rPr>
                <w:rFonts w:ascii="Times New Roman" w:eastAsiaTheme="minorEastAsia" w:hAnsi="Times New Roman" w:cs="Times New Roman" w:hint="eastAsia"/>
                <w:color w:val="FF0000"/>
                <w:sz w:val="18"/>
                <w:szCs w:val="18"/>
              </w:rPr>
              <w:t>7</w:t>
            </w:r>
            <w:r w:rsidRPr="0025399C">
              <w:rPr>
                <w:rFonts w:ascii="Times New Roman" w:eastAsiaTheme="minorEastAsia" w:hAnsi="Times New Roman" w:cs="Times New Roman"/>
                <w:color w:val="FF0000"/>
                <w:sz w:val="18"/>
                <w:szCs w:val="18"/>
              </w:rPr>
              <w:t>*64*Tc</w:t>
            </w:r>
          </w:p>
          <w:p w14:paraId="223B804C" w14:textId="10853E10" w:rsidR="0025399C" w:rsidRPr="0025399C" w:rsidRDefault="0025399C" w:rsidP="0025399C">
            <w:pPr>
              <w:pStyle w:val="TAC"/>
            </w:pPr>
            <w:r w:rsidRPr="0025399C">
              <w:rPr>
                <w:rFonts w:ascii="Times New Roman" w:eastAsiaTheme="minorEastAsia" w:hAnsi="Times New Roman" w:cs="Times New Roman" w:hint="eastAsia"/>
              </w:rPr>
              <w:t>0</w:t>
            </w:r>
            <w:r w:rsidRPr="0025399C">
              <w:rPr>
                <w:rFonts w:ascii="Times New Roman" w:eastAsiaTheme="minorEastAsia" w:hAnsi="Times New Roman" w:cs="Times New Roman"/>
              </w:rPr>
              <w:t>.237µ</w:t>
            </w:r>
            <w:r w:rsidRPr="0025399C">
              <w:rPr>
                <w:rFonts w:ascii="Times New Roman" w:eastAsiaTheme="minorEastAsia" w:hAnsi="Times New Roman" w:cs="Times New Roman" w:hint="eastAsia"/>
              </w:rPr>
              <w:t>s</w:t>
            </w:r>
          </w:p>
        </w:tc>
        <w:tc>
          <w:tcPr>
            <w:tcW w:w="781" w:type="pct"/>
          </w:tcPr>
          <w:p w14:paraId="5FB5B38E" w14:textId="4B6328E6" w:rsidR="0025399C" w:rsidRPr="009C5807" w:rsidRDefault="0025399C" w:rsidP="0025399C">
            <w:pPr>
              <w:pStyle w:val="TAC"/>
            </w:pPr>
            <w:r>
              <w:rPr>
                <w:rFonts w:hint="eastAsia"/>
              </w:rPr>
              <w:t>_</w:t>
            </w:r>
            <w:r>
              <w:t>_</w:t>
            </w:r>
          </w:p>
        </w:tc>
      </w:tr>
      <w:tr w:rsidR="0025399C" w:rsidRPr="009C5807" w14:paraId="094084C6" w14:textId="77777777" w:rsidTr="0025399C">
        <w:trPr>
          <w:cantSplit/>
          <w:jc w:val="center"/>
        </w:trPr>
        <w:tc>
          <w:tcPr>
            <w:tcW w:w="557" w:type="pct"/>
            <w:tcBorders>
              <w:top w:val="nil"/>
              <w:bottom w:val="nil"/>
            </w:tcBorders>
            <w:vAlign w:val="center"/>
          </w:tcPr>
          <w:p w14:paraId="27DE31E1" w14:textId="77777777" w:rsidR="0025399C" w:rsidRPr="009C5807" w:rsidRDefault="0025399C" w:rsidP="0025399C">
            <w:pPr>
              <w:pStyle w:val="TAC"/>
            </w:pPr>
          </w:p>
        </w:tc>
        <w:tc>
          <w:tcPr>
            <w:tcW w:w="657" w:type="pct"/>
            <w:tcBorders>
              <w:bottom w:val="nil"/>
            </w:tcBorders>
            <w:vAlign w:val="center"/>
          </w:tcPr>
          <w:p w14:paraId="122C4CD3" w14:textId="77777777" w:rsidR="0025399C" w:rsidRPr="009C5807" w:rsidRDefault="0025399C" w:rsidP="0025399C">
            <w:pPr>
              <w:pStyle w:val="TAC"/>
            </w:pPr>
            <w:r w:rsidRPr="009C5807">
              <w:t>30</w:t>
            </w:r>
          </w:p>
        </w:tc>
        <w:tc>
          <w:tcPr>
            <w:tcW w:w="657" w:type="pct"/>
          </w:tcPr>
          <w:p w14:paraId="488BE416" w14:textId="77777777" w:rsidR="0025399C" w:rsidRPr="009C5807" w:rsidRDefault="0025399C" w:rsidP="0025399C">
            <w:pPr>
              <w:pStyle w:val="TAC"/>
            </w:pPr>
            <w:r w:rsidRPr="009C5807">
              <w:t>15</w:t>
            </w:r>
          </w:p>
        </w:tc>
        <w:tc>
          <w:tcPr>
            <w:tcW w:w="782" w:type="pct"/>
          </w:tcPr>
          <w:p w14:paraId="39BA0AFE" w14:textId="77777777" w:rsidR="0025399C" w:rsidRPr="009C5807" w:rsidRDefault="0025399C" w:rsidP="0025399C">
            <w:pPr>
              <w:pStyle w:val="TAC"/>
            </w:pPr>
            <w:r w:rsidRPr="009C5807">
              <w:t>8*64*T</w:t>
            </w:r>
            <w:r w:rsidRPr="009C5807">
              <w:rPr>
                <w:vertAlign w:val="subscript"/>
              </w:rPr>
              <w:t>c</w:t>
            </w:r>
          </w:p>
        </w:tc>
        <w:tc>
          <w:tcPr>
            <w:tcW w:w="783" w:type="pct"/>
          </w:tcPr>
          <w:p w14:paraId="293AA302" w14:textId="77777777" w:rsidR="0025399C" w:rsidRDefault="0025399C" w:rsidP="0025399C">
            <w:pPr>
              <w:pStyle w:val="TAC"/>
            </w:pPr>
            <w:r>
              <w:rPr>
                <w:rFonts w:hint="eastAsia"/>
              </w:rPr>
              <w:t>1</w:t>
            </w:r>
            <w:r>
              <w:t>9*64*Tc</w:t>
            </w:r>
          </w:p>
          <w:p w14:paraId="7DDE27D3" w14:textId="340F9462" w:rsidR="0025399C" w:rsidRDefault="0025399C" w:rsidP="0025399C">
            <w:pPr>
              <w:pStyle w:val="TAC"/>
            </w:pPr>
            <w:r>
              <w:rPr>
                <w:rFonts w:hint="eastAsia"/>
              </w:rPr>
              <w:t>6</w:t>
            </w:r>
            <w:r>
              <w:t>23ns</w:t>
            </w:r>
          </w:p>
        </w:tc>
        <w:tc>
          <w:tcPr>
            <w:tcW w:w="783" w:type="pct"/>
          </w:tcPr>
          <w:p w14:paraId="77070A92" w14:textId="77777777" w:rsidR="0025399C" w:rsidRPr="0025399C" w:rsidRDefault="0025399C" w:rsidP="0025399C">
            <w:pPr>
              <w:tabs>
                <w:tab w:val="left" w:pos="1134"/>
              </w:tabs>
              <w:spacing w:before="60" w:after="60"/>
              <w:jc w:val="center"/>
              <w:rPr>
                <w:rFonts w:ascii="Times New Roman" w:eastAsiaTheme="minorEastAsia" w:hAnsi="Times New Roman" w:cs="Times New Roman"/>
                <w:sz w:val="18"/>
                <w:szCs w:val="18"/>
              </w:rPr>
            </w:pPr>
            <w:r w:rsidRPr="0025399C">
              <w:rPr>
                <w:rFonts w:ascii="Times New Roman" w:eastAsiaTheme="minorEastAsia" w:hAnsi="Times New Roman" w:cs="Times New Roman" w:hint="eastAsia"/>
                <w:sz w:val="18"/>
                <w:szCs w:val="18"/>
              </w:rPr>
              <w:t>5</w:t>
            </w:r>
            <w:r w:rsidRPr="0025399C">
              <w:rPr>
                <w:rFonts w:ascii="Times New Roman" w:eastAsiaTheme="minorEastAsia" w:hAnsi="Times New Roman" w:cs="Times New Roman"/>
                <w:sz w:val="18"/>
                <w:szCs w:val="18"/>
              </w:rPr>
              <w:t>9*64*Tc</w:t>
            </w:r>
          </w:p>
          <w:p w14:paraId="31447470" w14:textId="642D8C75" w:rsidR="0025399C" w:rsidRPr="0025399C" w:rsidRDefault="0025399C" w:rsidP="0025399C">
            <w:pPr>
              <w:pStyle w:val="TAC"/>
            </w:pPr>
            <w:r w:rsidRPr="0025399C">
              <w:rPr>
                <w:rFonts w:ascii="Times New Roman" w:eastAsiaTheme="minorEastAsia" w:hAnsi="Times New Roman" w:cs="Times New Roman" w:hint="eastAsia"/>
              </w:rPr>
              <w:t>1</w:t>
            </w:r>
            <w:r w:rsidRPr="0025399C">
              <w:rPr>
                <w:rFonts w:ascii="Times New Roman" w:eastAsiaTheme="minorEastAsia" w:hAnsi="Times New Roman" w:cs="Times New Roman"/>
              </w:rPr>
              <w:t>.927µ</w:t>
            </w:r>
            <w:r w:rsidRPr="0025399C">
              <w:rPr>
                <w:rFonts w:ascii="Times New Roman" w:eastAsiaTheme="minorEastAsia" w:hAnsi="Times New Roman" w:cs="Times New Roman" w:hint="eastAsia"/>
              </w:rPr>
              <w:t>s</w:t>
            </w:r>
          </w:p>
        </w:tc>
        <w:tc>
          <w:tcPr>
            <w:tcW w:w="781" w:type="pct"/>
          </w:tcPr>
          <w:p w14:paraId="56FDB9AF" w14:textId="77777777" w:rsidR="0025399C" w:rsidRDefault="0025399C" w:rsidP="0025399C">
            <w:pPr>
              <w:pStyle w:val="TAC"/>
            </w:pPr>
            <w:r>
              <w:rPr>
                <w:rFonts w:hint="eastAsia"/>
              </w:rPr>
              <w:t>1</w:t>
            </w:r>
            <w:r>
              <w:t>9*64*Tc</w:t>
            </w:r>
          </w:p>
          <w:p w14:paraId="2A33AF13" w14:textId="5EC955AD" w:rsidR="0025399C" w:rsidRPr="009C5807" w:rsidRDefault="0025399C" w:rsidP="0025399C">
            <w:pPr>
              <w:pStyle w:val="TAC"/>
            </w:pPr>
            <w:r>
              <w:rPr>
                <w:rFonts w:hint="eastAsia"/>
              </w:rPr>
              <w:t>6</w:t>
            </w:r>
            <w:r>
              <w:t>23ns</w:t>
            </w:r>
          </w:p>
        </w:tc>
      </w:tr>
      <w:tr w:rsidR="0025399C" w:rsidRPr="009C5807" w14:paraId="5214D506" w14:textId="77777777" w:rsidTr="0025399C">
        <w:trPr>
          <w:cantSplit/>
          <w:jc w:val="center"/>
        </w:trPr>
        <w:tc>
          <w:tcPr>
            <w:tcW w:w="557" w:type="pct"/>
            <w:tcBorders>
              <w:top w:val="nil"/>
              <w:bottom w:val="nil"/>
            </w:tcBorders>
            <w:vAlign w:val="center"/>
          </w:tcPr>
          <w:p w14:paraId="0B32616C" w14:textId="77777777" w:rsidR="0025399C" w:rsidRPr="009C5807" w:rsidRDefault="0025399C" w:rsidP="0025399C">
            <w:pPr>
              <w:pStyle w:val="TAC"/>
            </w:pPr>
          </w:p>
        </w:tc>
        <w:tc>
          <w:tcPr>
            <w:tcW w:w="657" w:type="pct"/>
            <w:tcBorders>
              <w:top w:val="nil"/>
              <w:bottom w:val="nil"/>
            </w:tcBorders>
            <w:vAlign w:val="center"/>
          </w:tcPr>
          <w:p w14:paraId="26D01645" w14:textId="77777777" w:rsidR="0025399C" w:rsidRPr="009C5807" w:rsidRDefault="0025399C" w:rsidP="0025399C">
            <w:pPr>
              <w:pStyle w:val="TAC"/>
            </w:pPr>
          </w:p>
        </w:tc>
        <w:tc>
          <w:tcPr>
            <w:tcW w:w="657" w:type="pct"/>
          </w:tcPr>
          <w:p w14:paraId="17F32B16" w14:textId="77777777" w:rsidR="0025399C" w:rsidRPr="009C5807" w:rsidRDefault="0025399C" w:rsidP="0025399C">
            <w:pPr>
              <w:pStyle w:val="TAC"/>
            </w:pPr>
            <w:r w:rsidRPr="009C5807">
              <w:t>30</w:t>
            </w:r>
          </w:p>
        </w:tc>
        <w:tc>
          <w:tcPr>
            <w:tcW w:w="782" w:type="pct"/>
          </w:tcPr>
          <w:p w14:paraId="66C8B28C" w14:textId="77777777" w:rsidR="0025399C" w:rsidRPr="009C5807" w:rsidRDefault="0025399C" w:rsidP="0025399C">
            <w:pPr>
              <w:pStyle w:val="TAC"/>
            </w:pPr>
            <w:r w:rsidRPr="009C5807">
              <w:t>8*64*T</w:t>
            </w:r>
            <w:r w:rsidRPr="009C5807">
              <w:rPr>
                <w:vertAlign w:val="subscript"/>
              </w:rPr>
              <w:t>c</w:t>
            </w:r>
          </w:p>
        </w:tc>
        <w:tc>
          <w:tcPr>
            <w:tcW w:w="783" w:type="pct"/>
          </w:tcPr>
          <w:p w14:paraId="161D50E2" w14:textId="77777777" w:rsidR="0025399C" w:rsidRDefault="0025399C" w:rsidP="0025399C">
            <w:pPr>
              <w:pStyle w:val="TAC"/>
            </w:pPr>
            <w:r>
              <w:rPr>
                <w:rFonts w:hint="eastAsia"/>
              </w:rPr>
              <w:t>1</w:t>
            </w:r>
            <w:r>
              <w:t>9*64*Tc</w:t>
            </w:r>
          </w:p>
          <w:p w14:paraId="0A171C69" w14:textId="3A742C27" w:rsidR="0025399C" w:rsidRDefault="0025399C" w:rsidP="0025399C">
            <w:pPr>
              <w:pStyle w:val="TAC"/>
            </w:pPr>
            <w:r>
              <w:rPr>
                <w:rFonts w:hint="eastAsia"/>
              </w:rPr>
              <w:t>6</w:t>
            </w:r>
            <w:r>
              <w:t>23ns</w:t>
            </w:r>
          </w:p>
        </w:tc>
        <w:tc>
          <w:tcPr>
            <w:tcW w:w="783" w:type="pct"/>
          </w:tcPr>
          <w:p w14:paraId="3491FED9" w14:textId="77777777" w:rsidR="0025399C" w:rsidRPr="0025399C" w:rsidRDefault="0025399C" w:rsidP="0025399C">
            <w:pPr>
              <w:tabs>
                <w:tab w:val="left" w:pos="1134"/>
              </w:tabs>
              <w:spacing w:before="60" w:after="60"/>
              <w:jc w:val="center"/>
              <w:rPr>
                <w:rFonts w:ascii="Times New Roman" w:eastAsiaTheme="minorEastAsia" w:hAnsi="Times New Roman" w:cs="Times New Roman"/>
                <w:sz w:val="18"/>
                <w:szCs w:val="18"/>
              </w:rPr>
            </w:pPr>
            <w:r w:rsidRPr="0025399C">
              <w:rPr>
                <w:rFonts w:ascii="Times New Roman" w:eastAsiaTheme="minorEastAsia" w:hAnsi="Times New Roman" w:cs="Times New Roman" w:hint="eastAsia"/>
                <w:sz w:val="18"/>
                <w:szCs w:val="18"/>
              </w:rPr>
              <w:t>2</w:t>
            </w:r>
            <w:r w:rsidRPr="0025399C">
              <w:rPr>
                <w:rFonts w:ascii="Times New Roman" w:eastAsiaTheme="minorEastAsia" w:hAnsi="Times New Roman" w:cs="Times New Roman"/>
                <w:sz w:val="18"/>
                <w:szCs w:val="18"/>
              </w:rPr>
              <w:t>3*64*Tc</w:t>
            </w:r>
          </w:p>
          <w:p w14:paraId="3C76909B" w14:textId="5FEA9888" w:rsidR="0025399C" w:rsidRPr="0025399C" w:rsidRDefault="0025399C" w:rsidP="0025399C">
            <w:pPr>
              <w:pStyle w:val="TAC"/>
            </w:pPr>
            <w:r w:rsidRPr="0025399C">
              <w:rPr>
                <w:rFonts w:ascii="Times New Roman" w:eastAsiaTheme="minorEastAsia" w:hAnsi="Times New Roman" w:cs="Times New Roman" w:hint="eastAsia"/>
              </w:rPr>
              <w:t>0</w:t>
            </w:r>
            <w:r w:rsidRPr="0025399C">
              <w:rPr>
                <w:rFonts w:ascii="Times New Roman" w:eastAsiaTheme="minorEastAsia" w:hAnsi="Times New Roman" w:cs="Times New Roman"/>
              </w:rPr>
              <w:t>.757µ</w:t>
            </w:r>
            <w:r w:rsidRPr="0025399C">
              <w:rPr>
                <w:rFonts w:ascii="Times New Roman" w:eastAsiaTheme="minorEastAsia" w:hAnsi="Times New Roman" w:cs="Times New Roman" w:hint="eastAsia"/>
              </w:rPr>
              <w:t>s</w:t>
            </w:r>
          </w:p>
        </w:tc>
        <w:tc>
          <w:tcPr>
            <w:tcW w:w="781" w:type="pct"/>
          </w:tcPr>
          <w:p w14:paraId="3419E0C0" w14:textId="77777777" w:rsidR="0025399C" w:rsidRDefault="0025399C" w:rsidP="0025399C">
            <w:pPr>
              <w:pStyle w:val="TAC"/>
            </w:pPr>
            <w:r>
              <w:rPr>
                <w:rFonts w:hint="eastAsia"/>
              </w:rPr>
              <w:t>1</w:t>
            </w:r>
            <w:r>
              <w:t>9*64*Tc</w:t>
            </w:r>
          </w:p>
          <w:p w14:paraId="2B966BCB" w14:textId="5FCFE9B5" w:rsidR="0025399C" w:rsidRPr="009C5807" w:rsidRDefault="0025399C" w:rsidP="0025399C">
            <w:pPr>
              <w:pStyle w:val="TAC"/>
            </w:pPr>
            <w:r>
              <w:rPr>
                <w:rFonts w:hint="eastAsia"/>
              </w:rPr>
              <w:t>6</w:t>
            </w:r>
            <w:r>
              <w:t>23ns</w:t>
            </w:r>
          </w:p>
        </w:tc>
      </w:tr>
      <w:tr w:rsidR="0025399C" w:rsidRPr="009C5807" w14:paraId="18357C36" w14:textId="77777777" w:rsidTr="0025399C">
        <w:trPr>
          <w:cantSplit/>
          <w:jc w:val="center"/>
        </w:trPr>
        <w:tc>
          <w:tcPr>
            <w:tcW w:w="557" w:type="pct"/>
            <w:tcBorders>
              <w:top w:val="nil"/>
              <w:bottom w:val="single" w:sz="4" w:space="0" w:color="auto"/>
            </w:tcBorders>
            <w:vAlign w:val="center"/>
          </w:tcPr>
          <w:p w14:paraId="043D2B83" w14:textId="77777777" w:rsidR="0025399C" w:rsidRPr="009C5807" w:rsidRDefault="0025399C" w:rsidP="0025399C">
            <w:pPr>
              <w:pStyle w:val="TAC"/>
            </w:pPr>
          </w:p>
        </w:tc>
        <w:tc>
          <w:tcPr>
            <w:tcW w:w="657" w:type="pct"/>
            <w:tcBorders>
              <w:top w:val="nil"/>
              <w:bottom w:val="single" w:sz="4" w:space="0" w:color="auto"/>
            </w:tcBorders>
            <w:vAlign w:val="center"/>
          </w:tcPr>
          <w:p w14:paraId="39BAFC62" w14:textId="77777777" w:rsidR="0025399C" w:rsidRPr="009C5807" w:rsidRDefault="0025399C" w:rsidP="0025399C">
            <w:pPr>
              <w:pStyle w:val="TAC"/>
            </w:pPr>
          </w:p>
        </w:tc>
        <w:tc>
          <w:tcPr>
            <w:tcW w:w="657" w:type="pct"/>
          </w:tcPr>
          <w:p w14:paraId="5571137E" w14:textId="77777777" w:rsidR="0025399C" w:rsidRPr="009C5807" w:rsidRDefault="0025399C" w:rsidP="0025399C">
            <w:pPr>
              <w:pStyle w:val="TAC"/>
            </w:pPr>
            <w:r w:rsidRPr="009C5807">
              <w:t>60</w:t>
            </w:r>
          </w:p>
        </w:tc>
        <w:tc>
          <w:tcPr>
            <w:tcW w:w="782" w:type="pct"/>
          </w:tcPr>
          <w:p w14:paraId="6E05A515" w14:textId="77777777" w:rsidR="0025399C" w:rsidRPr="009C5807" w:rsidRDefault="0025399C" w:rsidP="0025399C">
            <w:pPr>
              <w:pStyle w:val="TAC"/>
            </w:pPr>
            <w:r w:rsidRPr="009C5807">
              <w:t>7*64*T</w:t>
            </w:r>
            <w:r w:rsidRPr="009C5807">
              <w:rPr>
                <w:vertAlign w:val="subscript"/>
              </w:rPr>
              <w:t>c</w:t>
            </w:r>
          </w:p>
        </w:tc>
        <w:tc>
          <w:tcPr>
            <w:tcW w:w="783" w:type="pct"/>
          </w:tcPr>
          <w:p w14:paraId="457E5D1E" w14:textId="77777777" w:rsidR="0025399C" w:rsidRDefault="0025399C" w:rsidP="0025399C">
            <w:pPr>
              <w:pStyle w:val="TAC"/>
            </w:pPr>
            <w:r>
              <w:rPr>
                <w:rFonts w:hint="eastAsia"/>
              </w:rPr>
              <w:t>1</w:t>
            </w:r>
            <w:r>
              <w:t>2*64*Tc</w:t>
            </w:r>
          </w:p>
          <w:p w14:paraId="0E6A816D" w14:textId="43BB51E2" w:rsidR="0025399C" w:rsidRDefault="0025399C" w:rsidP="0025399C">
            <w:pPr>
              <w:pStyle w:val="TAC"/>
            </w:pPr>
            <w:r>
              <w:rPr>
                <w:rFonts w:hint="eastAsia"/>
              </w:rPr>
              <w:t>3</w:t>
            </w:r>
            <w:r>
              <w:t>94ns</w:t>
            </w:r>
          </w:p>
        </w:tc>
        <w:tc>
          <w:tcPr>
            <w:tcW w:w="783" w:type="pct"/>
          </w:tcPr>
          <w:p w14:paraId="5067D1A2" w14:textId="77777777" w:rsidR="0025399C" w:rsidRPr="0025399C" w:rsidRDefault="0025399C" w:rsidP="0025399C">
            <w:pPr>
              <w:tabs>
                <w:tab w:val="left" w:pos="1134"/>
              </w:tabs>
              <w:spacing w:before="60" w:after="60"/>
              <w:jc w:val="center"/>
              <w:rPr>
                <w:rFonts w:ascii="Times New Roman" w:eastAsiaTheme="minorEastAsia" w:hAnsi="Times New Roman" w:cs="Times New Roman"/>
                <w:color w:val="FF0000"/>
                <w:sz w:val="18"/>
                <w:szCs w:val="18"/>
              </w:rPr>
            </w:pPr>
            <w:r w:rsidRPr="0025399C">
              <w:rPr>
                <w:rFonts w:ascii="Times New Roman" w:eastAsiaTheme="minorEastAsia" w:hAnsi="Times New Roman" w:cs="Times New Roman" w:hint="eastAsia"/>
                <w:color w:val="FF0000"/>
                <w:sz w:val="18"/>
                <w:szCs w:val="18"/>
              </w:rPr>
              <w:t>7</w:t>
            </w:r>
            <w:r w:rsidRPr="0025399C">
              <w:rPr>
                <w:rFonts w:ascii="Times New Roman" w:eastAsiaTheme="minorEastAsia" w:hAnsi="Times New Roman" w:cs="Times New Roman"/>
                <w:color w:val="FF0000"/>
                <w:sz w:val="18"/>
                <w:szCs w:val="18"/>
              </w:rPr>
              <w:t>*64*Tc</w:t>
            </w:r>
          </w:p>
          <w:p w14:paraId="699B0E70" w14:textId="39E2121D" w:rsidR="0025399C" w:rsidRPr="0025399C" w:rsidRDefault="0025399C" w:rsidP="0025399C">
            <w:pPr>
              <w:pStyle w:val="TAC"/>
            </w:pPr>
            <w:r w:rsidRPr="0025399C">
              <w:rPr>
                <w:rFonts w:ascii="Times New Roman" w:eastAsiaTheme="minorEastAsia" w:hAnsi="Times New Roman" w:cs="Times New Roman" w:hint="eastAsia"/>
              </w:rPr>
              <w:t>0</w:t>
            </w:r>
            <w:r w:rsidRPr="0025399C">
              <w:rPr>
                <w:rFonts w:ascii="Times New Roman" w:eastAsiaTheme="minorEastAsia" w:hAnsi="Times New Roman" w:cs="Times New Roman"/>
              </w:rPr>
              <w:t>.237µ</w:t>
            </w:r>
            <w:r w:rsidRPr="0025399C">
              <w:rPr>
                <w:rFonts w:ascii="Times New Roman" w:eastAsiaTheme="minorEastAsia" w:hAnsi="Times New Roman" w:cs="Times New Roman" w:hint="eastAsia"/>
              </w:rPr>
              <w:t>s</w:t>
            </w:r>
          </w:p>
        </w:tc>
        <w:tc>
          <w:tcPr>
            <w:tcW w:w="781" w:type="pct"/>
          </w:tcPr>
          <w:p w14:paraId="7C85C99B" w14:textId="6DE82D4A" w:rsidR="0025399C" w:rsidRPr="009C5807" w:rsidRDefault="0025399C" w:rsidP="0025399C">
            <w:pPr>
              <w:pStyle w:val="TAC"/>
            </w:pPr>
            <w:r>
              <w:t>__</w:t>
            </w:r>
          </w:p>
        </w:tc>
      </w:tr>
    </w:tbl>
    <w:p w14:paraId="3604EAB8" w14:textId="4EAF755E" w:rsidR="00F927BE" w:rsidRDefault="00F927BE" w:rsidP="00A92F85">
      <w:pPr>
        <w:tabs>
          <w:tab w:val="left" w:pos="1134"/>
        </w:tabs>
        <w:spacing w:before="60" w:after="60"/>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For UL SCS 60kHz, the max tolerance of </w:t>
      </w:r>
      <w:proofErr w:type="spellStart"/>
      <w:r>
        <w:rPr>
          <w:rFonts w:ascii="Times New Roman" w:eastAsiaTheme="minorEastAsia" w:hAnsi="Times New Roman" w:cs="Times New Roman"/>
          <w:sz w:val="20"/>
          <w:szCs w:val="20"/>
        </w:rPr>
        <w:t>T</w:t>
      </w:r>
      <w:r w:rsidRPr="008C751A">
        <w:rPr>
          <w:rFonts w:ascii="Times New Roman" w:eastAsiaTheme="minorEastAsia" w:hAnsi="Times New Roman" w:cs="Times New Roman"/>
          <w:sz w:val="20"/>
          <w:szCs w:val="20"/>
          <w:vertAlign w:val="subscript"/>
        </w:rPr>
        <w:t>e_NTN</w:t>
      </w:r>
      <w:proofErr w:type="spellEnd"/>
      <w:r>
        <w:rPr>
          <w:rFonts w:ascii="Times New Roman" w:eastAsiaTheme="minorEastAsia" w:hAnsi="Times New Roman" w:cs="Times New Roman"/>
          <w:sz w:val="20"/>
          <w:szCs w:val="20"/>
        </w:rPr>
        <w:t xml:space="preserve"> is equal to or smaller than T</w:t>
      </w:r>
      <w:r w:rsidRPr="008C751A">
        <w:rPr>
          <w:rFonts w:ascii="Times New Roman" w:eastAsiaTheme="minorEastAsia" w:hAnsi="Times New Roman" w:cs="Times New Roman"/>
          <w:sz w:val="20"/>
          <w:szCs w:val="20"/>
          <w:vertAlign w:val="subscript"/>
        </w:rPr>
        <w:t>e</w:t>
      </w:r>
      <w:r w:rsidR="00D457F6">
        <w:rPr>
          <w:rFonts w:ascii="Times New Roman" w:eastAsiaTheme="minorEastAsia" w:hAnsi="Times New Roman" w:cs="Times New Roman"/>
          <w:sz w:val="20"/>
          <w:szCs w:val="20"/>
        </w:rPr>
        <w:t xml:space="preserve"> under our assumption (33ns for </w:t>
      </w:r>
      <w:proofErr w:type="spellStart"/>
      <w:r w:rsidR="00D457F6">
        <w:rPr>
          <w:rFonts w:ascii="Times New Roman" w:eastAsiaTheme="minorEastAsia" w:hAnsi="Times New Roman" w:cs="Times New Roman"/>
          <w:sz w:val="20"/>
          <w:szCs w:val="20"/>
        </w:rPr>
        <w:t>N</w:t>
      </w:r>
      <w:r w:rsidR="00D457F6" w:rsidRPr="00CD6DA9">
        <w:rPr>
          <w:rFonts w:ascii="Times New Roman" w:eastAsiaTheme="minorEastAsia" w:hAnsi="Times New Roman" w:cs="Times New Roman"/>
          <w:sz w:val="20"/>
          <w:szCs w:val="20"/>
          <w:vertAlign w:val="subscript"/>
        </w:rPr>
        <w:t>TA_common</w:t>
      </w:r>
      <w:proofErr w:type="spellEnd"/>
      <w:r w:rsidR="00D457F6">
        <w:rPr>
          <w:rFonts w:ascii="Times New Roman" w:eastAsiaTheme="minorEastAsia" w:hAnsi="Times New Roman" w:cs="Times New Roman"/>
          <w:sz w:val="20"/>
          <w:szCs w:val="20"/>
        </w:rPr>
        <w:t xml:space="preserve"> error). Therefore, we think whether 60kHz UL SCS can be used for NTN should be re-considered.</w:t>
      </w:r>
    </w:p>
    <w:p w14:paraId="568D7397" w14:textId="2B69E6A8" w:rsidR="00D457F6" w:rsidRDefault="00D457F6" w:rsidP="00D457F6">
      <w:pPr>
        <w:tabs>
          <w:tab w:val="left" w:pos="1134"/>
        </w:tabs>
        <w:spacing w:before="60" w:after="60"/>
        <w:jc w:val="both"/>
        <w:rPr>
          <w:rFonts w:ascii="Times New Roman" w:eastAsia="@Yu Mincho Light" w:hAnsi="Times New Roman" w:cs="Times New Roman"/>
          <w:b/>
          <w:bCs/>
          <w:i/>
          <w:iCs/>
          <w:sz w:val="20"/>
          <w:szCs w:val="20"/>
        </w:rPr>
      </w:pPr>
      <w:r w:rsidRPr="00114C6B">
        <w:rPr>
          <w:rFonts w:ascii="Times New Roman" w:eastAsia="@Yu Mincho Light" w:hAnsi="Times New Roman" w:cs="Times New Roman" w:hint="eastAsia"/>
          <w:b/>
          <w:bCs/>
          <w:i/>
          <w:iCs/>
          <w:sz w:val="20"/>
          <w:szCs w:val="20"/>
        </w:rPr>
        <w:t>P</w:t>
      </w:r>
      <w:r w:rsidRPr="00114C6B">
        <w:rPr>
          <w:rFonts w:ascii="Times New Roman" w:eastAsia="@Yu Mincho Light" w:hAnsi="Times New Roman" w:cs="Times New Roman"/>
          <w:b/>
          <w:bCs/>
          <w:i/>
          <w:iCs/>
          <w:sz w:val="20"/>
          <w:szCs w:val="20"/>
        </w:rPr>
        <w:t xml:space="preserve">roposal </w:t>
      </w:r>
      <w:r>
        <w:rPr>
          <w:rFonts w:ascii="Times New Roman" w:eastAsia="@Yu Mincho Light" w:hAnsi="Times New Roman" w:cs="Times New Roman"/>
          <w:b/>
          <w:bCs/>
          <w:i/>
          <w:iCs/>
          <w:sz w:val="20"/>
          <w:szCs w:val="20"/>
        </w:rPr>
        <w:t>7</w:t>
      </w:r>
      <w:r w:rsidRPr="00114C6B">
        <w:rPr>
          <w:rFonts w:ascii="Times New Roman" w:eastAsia="@Yu Mincho Light" w:hAnsi="Times New Roman" w:cs="Times New Roman"/>
          <w:b/>
          <w:bCs/>
          <w:i/>
          <w:iCs/>
          <w:sz w:val="20"/>
          <w:szCs w:val="20"/>
        </w:rPr>
        <w:t xml:space="preserve">: </w:t>
      </w:r>
      <w:proofErr w:type="spellStart"/>
      <w:r w:rsidRPr="00D457F6">
        <w:rPr>
          <w:rFonts w:ascii="Times New Roman" w:eastAsia="@Yu Mincho Light" w:hAnsi="Times New Roman" w:cs="Times New Roman"/>
          <w:b/>
          <w:bCs/>
          <w:i/>
          <w:iCs/>
          <w:sz w:val="20"/>
          <w:szCs w:val="20"/>
        </w:rPr>
        <w:t>T</w:t>
      </w:r>
      <w:r w:rsidRPr="008C751A">
        <w:rPr>
          <w:rFonts w:ascii="Times New Roman" w:eastAsia="@Yu Mincho Light" w:hAnsi="Times New Roman" w:cs="Times New Roman"/>
          <w:b/>
          <w:bCs/>
          <w:i/>
          <w:iCs/>
          <w:sz w:val="20"/>
          <w:szCs w:val="20"/>
          <w:vertAlign w:val="subscript"/>
        </w:rPr>
        <w:t>e_SAT</w:t>
      </w:r>
      <w:proofErr w:type="spellEnd"/>
      <w:r w:rsidRPr="00D457F6">
        <w:rPr>
          <w:rFonts w:ascii="Times New Roman" w:eastAsia="@Yu Mincho Light" w:hAnsi="Times New Roman" w:cs="Times New Roman"/>
          <w:b/>
          <w:bCs/>
          <w:i/>
          <w:iCs/>
          <w:sz w:val="20"/>
          <w:szCs w:val="20"/>
        </w:rPr>
        <w:t xml:space="preserve"> is the error from calculation model used by UE side </w:t>
      </w:r>
    </w:p>
    <w:p w14:paraId="18C27D32" w14:textId="15232CEC" w:rsidR="00D457F6" w:rsidRPr="00D457F6" w:rsidRDefault="00D457F6" w:rsidP="00D457F6">
      <w:pPr>
        <w:tabs>
          <w:tab w:val="left" w:pos="1134"/>
        </w:tabs>
        <w:spacing w:before="60" w:after="60"/>
        <w:jc w:val="both"/>
        <w:rPr>
          <w:rFonts w:ascii="Times New Roman" w:eastAsiaTheme="minorEastAsia" w:hAnsi="Times New Roman" w:cs="Times New Roman"/>
          <w:b/>
          <w:bCs/>
          <w:i/>
          <w:iCs/>
          <w:sz w:val="20"/>
          <w:szCs w:val="20"/>
        </w:rPr>
      </w:pPr>
      <w:r>
        <w:rPr>
          <w:rFonts w:ascii="Times New Roman" w:eastAsiaTheme="minorEastAsia" w:hAnsi="Times New Roman" w:cs="Times New Roman"/>
          <w:b/>
          <w:bCs/>
          <w:i/>
          <w:iCs/>
          <w:sz w:val="20"/>
          <w:szCs w:val="20"/>
        </w:rPr>
        <w:lastRenderedPageBreak/>
        <w:t xml:space="preserve">Proposal 8: </w:t>
      </w:r>
      <w:r w:rsidRPr="00D457F6">
        <w:rPr>
          <w:rFonts w:ascii="Times New Roman" w:eastAsiaTheme="minorEastAsia" w:hAnsi="Times New Roman" w:cs="Times New Roman"/>
          <w:b/>
          <w:bCs/>
          <w:i/>
          <w:iCs/>
          <w:sz w:val="20"/>
          <w:szCs w:val="20"/>
        </w:rPr>
        <w:t xml:space="preserve">the max tolerance for </w:t>
      </w:r>
      <w:proofErr w:type="spellStart"/>
      <w:r w:rsidRPr="00D457F6">
        <w:rPr>
          <w:rFonts w:ascii="Times New Roman" w:eastAsiaTheme="minorEastAsia" w:hAnsi="Times New Roman" w:cs="Times New Roman"/>
          <w:b/>
          <w:bCs/>
          <w:i/>
          <w:iCs/>
          <w:sz w:val="20"/>
          <w:szCs w:val="20"/>
        </w:rPr>
        <w:t>T</w:t>
      </w:r>
      <w:r w:rsidRPr="008C751A">
        <w:rPr>
          <w:rFonts w:ascii="Times New Roman" w:eastAsiaTheme="minorEastAsia" w:hAnsi="Times New Roman" w:cs="Times New Roman"/>
          <w:b/>
          <w:bCs/>
          <w:i/>
          <w:iCs/>
          <w:sz w:val="20"/>
          <w:szCs w:val="20"/>
          <w:vertAlign w:val="subscript"/>
        </w:rPr>
        <w:t>e_NTN</w:t>
      </w:r>
      <w:proofErr w:type="spellEnd"/>
      <w:r w:rsidRPr="00D457F6">
        <w:rPr>
          <w:rFonts w:ascii="Times New Roman" w:eastAsiaTheme="minorEastAsia" w:hAnsi="Times New Roman" w:cs="Times New Roman"/>
          <w:b/>
          <w:bCs/>
          <w:i/>
          <w:iCs/>
          <w:sz w:val="20"/>
          <w:szCs w:val="20"/>
        </w:rPr>
        <w:t xml:space="preserve"> is 0.5*CP - </w:t>
      </w:r>
      <w:proofErr w:type="spellStart"/>
      <w:r w:rsidRPr="00D457F6">
        <w:rPr>
          <w:rFonts w:ascii="Times New Roman" w:eastAsiaTheme="minorEastAsia" w:hAnsi="Times New Roman" w:cs="Times New Roman"/>
          <w:b/>
          <w:bCs/>
          <w:i/>
          <w:iCs/>
          <w:sz w:val="20"/>
          <w:szCs w:val="20"/>
        </w:rPr>
        <w:t>Delay_spread</w:t>
      </w:r>
      <w:proofErr w:type="spellEnd"/>
      <w:r w:rsidRPr="00D457F6">
        <w:rPr>
          <w:rFonts w:ascii="Times New Roman" w:eastAsiaTheme="minorEastAsia" w:hAnsi="Times New Roman" w:cs="Times New Roman"/>
          <w:b/>
          <w:bCs/>
          <w:i/>
          <w:iCs/>
          <w:sz w:val="20"/>
          <w:szCs w:val="20"/>
        </w:rPr>
        <w:t xml:space="preserve"> - error of N</w:t>
      </w:r>
      <w:r w:rsidRPr="002756ED">
        <w:rPr>
          <w:rFonts w:ascii="Times New Roman" w:eastAsiaTheme="minorEastAsia" w:hAnsi="Times New Roman" w:cs="Times New Roman"/>
          <w:b/>
          <w:bCs/>
          <w:i/>
          <w:iCs/>
          <w:sz w:val="20"/>
          <w:szCs w:val="20"/>
          <w:vertAlign w:val="subscript"/>
        </w:rPr>
        <w:t>TA-common</w:t>
      </w:r>
      <w:r w:rsidRPr="00D457F6">
        <w:rPr>
          <w:rFonts w:ascii="Times New Roman" w:eastAsiaTheme="minorEastAsia" w:hAnsi="Times New Roman" w:cs="Times New Roman"/>
          <w:b/>
          <w:bCs/>
          <w:i/>
          <w:iCs/>
          <w:sz w:val="20"/>
          <w:szCs w:val="20"/>
        </w:rPr>
        <w:t xml:space="preserve"> - TA adjustment error</w:t>
      </w:r>
    </w:p>
    <w:p w14:paraId="3201F1B8" w14:textId="480A3A2C" w:rsidR="00D457F6" w:rsidRPr="00D457F6" w:rsidRDefault="00D457F6" w:rsidP="00D457F6">
      <w:pPr>
        <w:tabs>
          <w:tab w:val="left" w:pos="1134"/>
        </w:tabs>
        <w:spacing w:before="60" w:after="60"/>
        <w:jc w:val="both"/>
        <w:rPr>
          <w:rFonts w:ascii="Times New Roman" w:eastAsiaTheme="minorEastAsia" w:hAnsi="Times New Roman" w:cs="Times New Roman"/>
          <w:b/>
          <w:bCs/>
          <w:i/>
          <w:iCs/>
          <w:sz w:val="20"/>
          <w:szCs w:val="20"/>
        </w:rPr>
      </w:pPr>
      <w:r>
        <w:rPr>
          <w:rFonts w:ascii="Times New Roman" w:eastAsiaTheme="minorEastAsia" w:hAnsi="Times New Roman" w:cs="Times New Roman" w:hint="eastAsia"/>
          <w:b/>
          <w:bCs/>
          <w:i/>
          <w:iCs/>
          <w:sz w:val="20"/>
          <w:szCs w:val="20"/>
        </w:rPr>
        <w:t>P</w:t>
      </w:r>
      <w:r>
        <w:rPr>
          <w:rFonts w:ascii="Times New Roman" w:eastAsiaTheme="minorEastAsia" w:hAnsi="Times New Roman" w:cs="Times New Roman"/>
          <w:b/>
          <w:bCs/>
          <w:i/>
          <w:iCs/>
          <w:sz w:val="20"/>
          <w:szCs w:val="20"/>
        </w:rPr>
        <w:t>roposal 9: we propose the initial transmit timing error as</w:t>
      </w:r>
    </w:p>
    <w:tbl>
      <w:tblPr>
        <w:tblW w:w="418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1872"/>
        <w:gridCol w:w="1872"/>
        <w:gridCol w:w="2549"/>
      </w:tblGrid>
      <w:tr w:rsidR="00D457F6" w14:paraId="38AEF822" w14:textId="77777777" w:rsidTr="00BB0781">
        <w:trPr>
          <w:cantSplit/>
        </w:trPr>
        <w:tc>
          <w:tcPr>
            <w:tcW w:w="970" w:type="pct"/>
            <w:vAlign w:val="center"/>
          </w:tcPr>
          <w:p w14:paraId="0FA2DC2A" w14:textId="77777777" w:rsidR="00D457F6" w:rsidRPr="00FE1BE4" w:rsidRDefault="00D457F6" w:rsidP="00BB0781">
            <w:pPr>
              <w:pStyle w:val="TAH"/>
              <w:rPr>
                <w:rFonts w:ascii="Times New Roman" w:hAnsi="Times New Roman"/>
                <w:b w:val="0"/>
                <w:sz w:val="20"/>
                <w:szCs w:val="24"/>
              </w:rPr>
            </w:pPr>
            <w:r w:rsidRPr="00FE1BE4">
              <w:rPr>
                <w:rFonts w:ascii="Times New Roman" w:hAnsi="Times New Roman"/>
                <w:b w:val="0"/>
                <w:sz w:val="20"/>
                <w:szCs w:val="24"/>
              </w:rPr>
              <w:t>Frequency Range</w:t>
            </w:r>
          </w:p>
        </w:tc>
        <w:tc>
          <w:tcPr>
            <w:tcW w:w="1199" w:type="pct"/>
          </w:tcPr>
          <w:p w14:paraId="75E4F333" w14:textId="77777777" w:rsidR="00D457F6" w:rsidRPr="00FE1BE4" w:rsidRDefault="00D457F6" w:rsidP="00BB0781">
            <w:pPr>
              <w:pStyle w:val="TAH"/>
              <w:rPr>
                <w:rFonts w:ascii="Times New Roman" w:hAnsi="Times New Roman"/>
                <w:b w:val="0"/>
                <w:sz w:val="20"/>
                <w:szCs w:val="24"/>
              </w:rPr>
            </w:pPr>
            <w:r w:rsidRPr="000E6BEE">
              <w:rPr>
                <w:rFonts w:ascii="Times New Roman" w:hAnsi="Times New Roman"/>
                <w:b w:val="0"/>
                <w:sz w:val="20"/>
                <w:szCs w:val="24"/>
              </w:rPr>
              <w:t>SCS of SSB signals (kHz)</w:t>
            </w:r>
          </w:p>
        </w:tc>
        <w:tc>
          <w:tcPr>
            <w:tcW w:w="1199" w:type="pct"/>
          </w:tcPr>
          <w:p w14:paraId="6B52D15A" w14:textId="77777777" w:rsidR="00D457F6" w:rsidRPr="00FE1BE4" w:rsidRDefault="00D457F6" w:rsidP="00BB0781">
            <w:pPr>
              <w:pStyle w:val="TAH"/>
              <w:rPr>
                <w:rFonts w:ascii="Times New Roman" w:hAnsi="Times New Roman"/>
                <w:b w:val="0"/>
                <w:sz w:val="20"/>
                <w:szCs w:val="24"/>
              </w:rPr>
            </w:pPr>
            <w:r w:rsidRPr="00FE1BE4">
              <w:rPr>
                <w:rFonts w:ascii="Times New Roman" w:hAnsi="Times New Roman"/>
                <w:b w:val="0"/>
                <w:sz w:val="20"/>
                <w:szCs w:val="24"/>
              </w:rPr>
              <w:t>SCS of uplink signals (kHz)</w:t>
            </w:r>
          </w:p>
        </w:tc>
        <w:tc>
          <w:tcPr>
            <w:tcW w:w="1632" w:type="pct"/>
            <w:vAlign w:val="center"/>
          </w:tcPr>
          <w:p w14:paraId="63366434" w14:textId="77777777" w:rsidR="00D457F6" w:rsidRPr="00FE1BE4" w:rsidRDefault="00D457F6" w:rsidP="00BB0781">
            <w:pPr>
              <w:pStyle w:val="TAH"/>
              <w:rPr>
                <w:rFonts w:ascii="Times New Roman" w:hAnsi="Times New Roman"/>
                <w:b w:val="0"/>
                <w:sz w:val="20"/>
                <w:szCs w:val="24"/>
              </w:rPr>
            </w:pPr>
            <w:proofErr w:type="spellStart"/>
            <w:r w:rsidRPr="00FE1BE4">
              <w:rPr>
                <w:rFonts w:ascii="Times New Roman" w:hAnsi="Times New Roman"/>
                <w:b w:val="0"/>
                <w:sz w:val="20"/>
                <w:szCs w:val="24"/>
              </w:rPr>
              <w:t>T</w:t>
            </w:r>
            <w:r>
              <w:rPr>
                <w:rFonts w:ascii="Times New Roman" w:hAnsi="Times New Roman"/>
                <w:b w:val="0"/>
                <w:sz w:val="20"/>
                <w:szCs w:val="24"/>
                <w:vertAlign w:val="subscript"/>
              </w:rPr>
              <w:t>e</w:t>
            </w:r>
            <w:r w:rsidRPr="00AC68E8">
              <w:rPr>
                <w:rFonts w:ascii="Times New Roman" w:hAnsi="Times New Roman"/>
                <w:b w:val="0"/>
                <w:sz w:val="20"/>
                <w:szCs w:val="24"/>
                <w:vertAlign w:val="subscript"/>
              </w:rPr>
              <w:t>_NTN</w:t>
            </w:r>
            <w:proofErr w:type="spellEnd"/>
          </w:p>
        </w:tc>
      </w:tr>
      <w:tr w:rsidR="00D457F6" w14:paraId="1CE976E0" w14:textId="77777777" w:rsidTr="00BB0781">
        <w:trPr>
          <w:cantSplit/>
        </w:trPr>
        <w:tc>
          <w:tcPr>
            <w:tcW w:w="970" w:type="pct"/>
            <w:vMerge w:val="restart"/>
            <w:vAlign w:val="center"/>
          </w:tcPr>
          <w:p w14:paraId="2B71F0A4" w14:textId="77777777" w:rsidR="00D457F6" w:rsidRPr="00FE1BE4" w:rsidRDefault="00D457F6" w:rsidP="00BB0781">
            <w:pPr>
              <w:pStyle w:val="TAC"/>
              <w:rPr>
                <w:rFonts w:ascii="Times New Roman" w:hAnsi="Times New Roman"/>
                <w:sz w:val="20"/>
                <w:szCs w:val="24"/>
              </w:rPr>
            </w:pPr>
            <w:r w:rsidRPr="00FE1BE4">
              <w:rPr>
                <w:rFonts w:ascii="Times New Roman" w:hAnsi="Times New Roman"/>
                <w:sz w:val="20"/>
                <w:szCs w:val="24"/>
              </w:rPr>
              <w:t>1</w:t>
            </w:r>
          </w:p>
        </w:tc>
        <w:tc>
          <w:tcPr>
            <w:tcW w:w="1199" w:type="pct"/>
            <w:vMerge w:val="restart"/>
          </w:tcPr>
          <w:p w14:paraId="4D299792" w14:textId="77777777" w:rsidR="00D457F6" w:rsidRPr="00FE1BE4" w:rsidRDefault="00D457F6" w:rsidP="00BB0781">
            <w:pPr>
              <w:pStyle w:val="TAC"/>
              <w:rPr>
                <w:rFonts w:ascii="Times New Roman" w:hAnsi="Times New Roman"/>
                <w:sz w:val="20"/>
                <w:szCs w:val="24"/>
              </w:rPr>
            </w:pPr>
            <w:r>
              <w:rPr>
                <w:rFonts w:ascii="Times New Roman" w:hAnsi="Times New Roman" w:hint="eastAsia"/>
                <w:sz w:val="20"/>
                <w:szCs w:val="24"/>
              </w:rPr>
              <w:t>1</w:t>
            </w:r>
            <w:r>
              <w:rPr>
                <w:rFonts w:ascii="Times New Roman" w:hAnsi="Times New Roman"/>
                <w:sz w:val="20"/>
                <w:szCs w:val="24"/>
              </w:rPr>
              <w:t>5</w:t>
            </w:r>
          </w:p>
        </w:tc>
        <w:tc>
          <w:tcPr>
            <w:tcW w:w="1199" w:type="pct"/>
          </w:tcPr>
          <w:p w14:paraId="4FA8ADA1" w14:textId="77777777" w:rsidR="00D457F6" w:rsidRPr="00FE1BE4" w:rsidRDefault="00D457F6" w:rsidP="00BB0781">
            <w:pPr>
              <w:pStyle w:val="TAC"/>
              <w:rPr>
                <w:rFonts w:ascii="Times New Roman" w:hAnsi="Times New Roman"/>
                <w:sz w:val="20"/>
                <w:szCs w:val="24"/>
              </w:rPr>
            </w:pPr>
            <w:r w:rsidRPr="00FE1BE4">
              <w:rPr>
                <w:rFonts w:ascii="Times New Roman" w:hAnsi="Times New Roman"/>
                <w:sz w:val="20"/>
                <w:szCs w:val="24"/>
              </w:rPr>
              <w:t>15</w:t>
            </w:r>
          </w:p>
        </w:tc>
        <w:tc>
          <w:tcPr>
            <w:tcW w:w="1632" w:type="pct"/>
          </w:tcPr>
          <w:p w14:paraId="1519E16B" w14:textId="541A1A4E" w:rsidR="00D457F6" w:rsidRPr="00FE1BE4" w:rsidRDefault="00D457F6" w:rsidP="00BB0781">
            <w:pPr>
              <w:pStyle w:val="TAC"/>
              <w:rPr>
                <w:rFonts w:ascii="Times New Roman" w:hAnsi="Times New Roman"/>
                <w:sz w:val="20"/>
                <w:szCs w:val="24"/>
              </w:rPr>
            </w:pPr>
            <w:r>
              <w:rPr>
                <w:rFonts w:ascii="Times New Roman" w:hAnsi="Times New Roman"/>
                <w:sz w:val="20"/>
                <w:szCs w:val="24"/>
              </w:rPr>
              <w:t>23</w:t>
            </w:r>
            <w:r w:rsidRPr="00FE1BE4">
              <w:rPr>
                <w:rFonts w:ascii="Times New Roman" w:hAnsi="Times New Roman"/>
                <w:sz w:val="20"/>
                <w:szCs w:val="24"/>
              </w:rPr>
              <w:t>*64*Tc</w:t>
            </w:r>
          </w:p>
        </w:tc>
      </w:tr>
      <w:tr w:rsidR="00D457F6" w14:paraId="54F0E85B" w14:textId="77777777" w:rsidTr="00BB0781">
        <w:trPr>
          <w:cantSplit/>
        </w:trPr>
        <w:tc>
          <w:tcPr>
            <w:tcW w:w="970" w:type="pct"/>
            <w:vMerge/>
            <w:vAlign w:val="center"/>
          </w:tcPr>
          <w:p w14:paraId="43824146" w14:textId="77777777" w:rsidR="00D457F6" w:rsidRPr="00FE1BE4" w:rsidRDefault="00D457F6" w:rsidP="00BB0781">
            <w:pPr>
              <w:pStyle w:val="TAC"/>
              <w:rPr>
                <w:rFonts w:ascii="Times New Roman" w:hAnsi="Times New Roman"/>
                <w:sz w:val="20"/>
                <w:szCs w:val="24"/>
              </w:rPr>
            </w:pPr>
          </w:p>
        </w:tc>
        <w:tc>
          <w:tcPr>
            <w:tcW w:w="1199" w:type="pct"/>
            <w:vMerge/>
          </w:tcPr>
          <w:p w14:paraId="770EE25C" w14:textId="77777777" w:rsidR="00D457F6" w:rsidRPr="00FE1BE4" w:rsidRDefault="00D457F6" w:rsidP="00BB0781">
            <w:pPr>
              <w:pStyle w:val="TAC"/>
              <w:rPr>
                <w:rFonts w:ascii="Times New Roman" w:hAnsi="Times New Roman"/>
                <w:sz w:val="20"/>
                <w:szCs w:val="24"/>
              </w:rPr>
            </w:pPr>
          </w:p>
        </w:tc>
        <w:tc>
          <w:tcPr>
            <w:tcW w:w="1199" w:type="pct"/>
          </w:tcPr>
          <w:p w14:paraId="110ECBA6" w14:textId="77777777" w:rsidR="00D457F6" w:rsidRPr="00FE1BE4" w:rsidRDefault="00D457F6" w:rsidP="00BB0781">
            <w:pPr>
              <w:pStyle w:val="TAC"/>
              <w:rPr>
                <w:rFonts w:ascii="Times New Roman" w:hAnsi="Times New Roman"/>
                <w:sz w:val="20"/>
                <w:szCs w:val="24"/>
              </w:rPr>
            </w:pPr>
            <w:r w:rsidRPr="00FE1BE4">
              <w:rPr>
                <w:rFonts w:ascii="Times New Roman" w:hAnsi="Times New Roman"/>
                <w:sz w:val="20"/>
                <w:szCs w:val="24"/>
              </w:rPr>
              <w:t>30</w:t>
            </w:r>
          </w:p>
        </w:tc>
        <w:tc>
          <w:tcPr>
            <w:tcW w:w="1632" w:type="pct"/>
          </w:tcPr>
          <w:p w14:paraId="7FA76C41" w14:textId="7F9F3E27" w:rsidR="00D457F6" w:rsidRPr="00FE1BE4" w:rsidRDefault="00D457F6" w:rsidP="00BB0781">
            <w:pPr>
              <w:pStyle w:val="TAC"/>
              <w:rPr>
                <w:rFonts w:ascii="Times New Roman" w:hAnsi="Times New Roman"/>
                <w:sz w:val="20"/>
                <w:szCs w:val="24"/>
              </w:rPr>
            </w:pPr>
            <w:r>
              <w:rPr>
                <w:rFonts w:ascii="Times New Roman" w:hAnsi="Times New Roman"/>
                <w:sz w:val="20"/>
                <w:szCs w:val="24"/>
              </w:rPr>
              <w:t>21</w:t>
            </w:r>
            <w:r w:rsidRPr="00FE1BE4">
              <w:rPr>
                <w:rFonts w:ascii="Times New Roman" w:hAnsi="Times New Roman"/>
                <w:sz w:val="20"/>
                <w:szCs w:val="24"/>
              </w:rPr>
              <w:t>*64*Tc</w:t>
            </w:r>
          </w:p>
        </w:tc>
      </w:tr>
      <w:tr w:rsidR="00D457F6" w14:paraId="4C475B7C" w14:textId="77777777" w:rsidTr="00BB0781">
        <w:trPr>
          <w:cantSplit/>
        </w:trPr>
        <w:tc>
          <w:tcPr>
            <w:tcW w:w="970" w:type="pct"/>
            <w:vMerge/>
            <w:vAlign w:val="center"/>
          </w:tcPr>
          <w:p w14:paraId="22D3DF7B" w14:textId="77777777" w:rsidR="00D457F6" w:rsidRPr="00FE1BE4" w:rsidRDefault="00D457F6" w:rsidP="00BB0781">
            <w:pPr>
              <w:pStyle w:val="TAC"/>
              <w:rPr>
                <w:rFonts w:ascii="Times New Roman" w:hAnsi="Times New Roman"/>
                <w:sz w:val="20"/>
                <w:szCs w:val="24"/>
              </w:rPr>
            </w:pPr>
          </w:p>
        </w:tc>
        <w:tc>
          <w:tcPr>
            <w:tcW w:w="1199" w:type="pct"/>
            <w:vMerge w:val="restart"/>
          </w:tcPr>
          <w:p w14:paraId="353147ED" w14:textId="77777777" w:rsidR="00D457F6" w:rsidRPr="00FE1BE4" w:rsidRDefault="00D457F6" w:rsidP="00BB0781">
            <w:pPr>
              <w:pStyle w:val="TAC"/>
              <w:rPr>
                <w:rFonts w:ascii="Times New Roman" w:hAnsi="Times New Roman"/>
                <w:sz w:val="20"/>
                <w:szCs w:val="24"/>
              </w:rPr>
            </w:pPr>
            <w:r>
              <w:rPr>
                <w:rFonts w:ascii="Times New Roman" w:hAnsi="Times New Roman" w:hint="eastAsia"/>
                <w:sz w:val="20"/>
                <w:szCs w:val="24"/>
              </w:rPr>
              <w:t>3</w:t>
            </w:r>
            <w:r>
              <w:rPr>
                <w:rFonts w:ascii="Times New Roman" w:hAnsi="Times New Roman"/>
                <w:sz w:val="20"/>
                <w:szCs w:val="24"/>
              </w:rPr>
              <w:t>0</w:t>
            </w:r>
          </w:p>
        </w:tc>
        <w:tc>
          <w:tcPr>
            <w:tcW w:w="1199" w:type="pct"/>
          </w:tcPr>
          <w:p w14:paraId="3EA12B8F" w14:textId="77777777" w:rsidR="00D457F6" w:rsidRPr="00FE1BE4" w:rsidRDefault="00D457F6" w:rsidP="00BB0781">
            <w:pPr>
              <w:pStyle w:val="TAC"/>
              <w:rPr>
                <w:rFonts w:ascii="Times New Roman" w:hAnsi="Times New Roman"/>
                <w:sz w:val="20"/>
                <w:szCs w:val="24"/>
              </w:rPr>
            </w:pPr>
            <w:r w:rsidRPr="00FE1BE4">
              <w:rPr>
                <w:rFonts w:ascii="Times New Roman" w:hAnsi="Times New Roman"/>
                <w:sz w:val="20"/>
                <w:szCs w:val="24"/>
              </w:rPr>
              <w:t>15</w:t>
            </w:r>
          </w:p>
        </w:tc>
        <w:tc>
          <w:tcPr>
            <w:tcW w:w="1632" w:type="pct"/>
          </w:tcPr>
          <w:p w14:paraId="4810EC55" w14:textId="0F41B019" w:rsidR="00D457F6" w:rsidRPr="00FE1BE4" w:rsidRDefault="00D457F6" w:rsidP="00BB0781">
            <w:pPr>
              <w:pStyle w:val="TAC"/>
              <w:rPr>
                <w:rFonts w:ascii="Times New Roman" w:hAnsi="Times New Roman"/>
                <w:sz w:val="20"/>
                <w:szCs w:val="24"/>
              </w:rPr>
            </w:pPr>
            <w:r>
              <w:rPr>
                <w:rFonts w:ascii="Times New Roman" w:hAnsi="Times New Roman"/>
                <w:sz w:val="20"/>
                <w:szCs w:val="24"/>
              </w:rPr>
              <w:t>19</w:t>
            </w:r>
            <w:r w:rsidRPr="00FE1BE4">
              <w:rPr>
                <w:rFonts w:ascii="Times New Roman" w:hAnsi="Times New Roman"/>
                <w:sz w:val="20"/>
                <w:szCs w:val="24"/>
              </w:rPr>
              <w:t>*64*Tc</w:t>
            </w:r>
          </w:p>
        </w:tc>
      </w:tr>
      <w:tr w:rsidR="00D457F6" w14:paraId="63EF3D66" w14:textId="77777777" w:rsidTr="00BB0781">
        <w:trPr>
          <w:cantSplit/>
        </w:trPr>
        <w:tc>
          <w:tcPr>
            <w:tcW w:w="970" w:type="pct"/>
            <w:vMerge/>
            <w:vAlign w:val="center"/>
          </w:tcPr>
          <w:p w14:paraId="688D7F62" w14:textId="77777777" w:rsidR="00D457F6" w:rsidRPr="00FE1BE4" w:rsidRDefault="00D457F6" w:rsidP="00BB0781">
            <w:pPr>
              <w:pStyle w:val="TAC"/>
              <w:rPr>
                <w:rFonts w:ascii="Times New Roman" w:hAnsi="Times New Roman"/>
                <w:sz w:val="20"/>
                <w:szCs w:val="24"/>
              </w:rPr>
            </w:pPr>
          </w:p>
        </w:tc>
        <w:tc>
          <w:tcPr>
            <w:tcW w:w="1199" w:type="pct"/>
            <w:vMerge/>
          </w:tcPr>
          <w:p w14:paraId="175CBC8E" w14:textId="77777777" w:rsidR="00D457F6" w:rsidRPr="00FE1BE4" w:rsidRDefault="00D457F6" w:rsidP="00BB0781">
            <w:pPr>
              <w:pStyle w:val="TAC"/>
              <w:rPr>
                <w:rFonts w:ascii="Times New Roman" w:hAnsi="Times New Roman"/>
                <w:sz w:val="20"/>
                <w:szCs w:val="24"/>
              </w:rPr>
            </w:pPr>
          </w:p>
        </w:tc>
        <w:tc>
          <w:tcPr>
            <w:tcW w:w="1199" w:type="pct"/>
          </w:tcPr>
          <w:p w14:paraId="5BBA40EB" w14:textId="77777777" w:rsidR="00D457F6" w:rsidRPr="00FE1BE4" w:rsidRDefault="00D457F6" w:rsidP="00BB0781">
            <w:pPr>
              <w:pStyle w:val="TAC"/>
              <w:rPr>
                <w:rFonts w:ascii="Times New Roman" w:hAnsi="Times New Roman"/>
                <w:sz w:val="20"/>
                <w:szCs w:val="24"/>
              </w:rPr>
            </w:pPr>
            <w:r w:rsidRPr="00FE1BE4">
              <w:rPr>
                <w:rFonts w:ascii="Times New Roman" w:hAnsi="Times New Roman"/>
                <w:sz w:val="20"/>
                <w:szCs w:val="24"/>
              </w:rPr>
              <w:t>30</w:t>
            </w:r>
          </w:p>
        </w:tc>
        <w:tc>
          <w:tcPr>
            <w:tcW w:w="1632" w:type="pct"/>
          </w:tcPr>
          <w:p w14:paraId="13594D18" w14:textId="019F2E0B" w:rsidR="00D457F6" w:rsidRPr="00FE1BE4" w:rsidRDefault="00D457F6" w:rsidP="00BB0781">
            <w:pPr>
              <w:pStyle w:val="TAC"/>
              <w:rPr>
                <w:rFonts w:ascii="Times New Roman" w:hAnsi="Times New Roman"/>
                <w:sz w:val="20"/>
                <w:szCs w:val="24"/>
              </w:rPr>
            </w:pPr>
            <w:r>
              <w:rPr>
                <w:rFonts w:ascii="Times New Roman" w:hAnsi="Times New Roman"/>
                <w:sz w:val="20"/>
                <w:szCs w:val="24"/>
              </w:rPr>
              <w:t>19</w:t>
            </w:r>
            <w:r w:rsidRPr="00FE1BE4">
              <w:rPr>
                <w:rFonts w:ascii="Times New Roman" w:hAnsi="Times New Roman"/>
                <w:sz w:val="20"/>
                <w:szCs w:val="24"/>
              </w:rPr>
              <w:t>*64*Tc</w:t>
            </w:r>
          </w:p>
        </w:tc>
      </w:tr>
    </w:tbl>
    <w:p w14:paraId="583CDD48" w14:textId="407DFD87" w:rsidR="00D457F6" w:rsidRPr="00D457F6" w:rsidRDefault="00D457F6" w:rsidP="00D457F6">
      <w:pPr>
        <w:tabs>
          <w:tab w:val="left" w:pos="1134"/>
        </w:tabs>
        <w:spacing w:before="60" w:after="60"/>
        <w:jc w:val="both"/>
        <w:rPr>
          <w:rFonts w:ascii="Times New Roman" w:eastAsiaTheme="minorEastAsia" w:hAnsi="Times New Roman" w:cs="Times New Roman"/>
          <w:b/>
          <w:bCs/>
          <w:i/>
          <w:iCs/>
          <w:sz w:val="20"/>
          <w:szCs w:val="20"/>
        </w:rPr>
      </w:pPr>
      <w:r>
        <w:rPr>
          <w:rFonts w:ascii="Times New Roman" w:eastAsiaTheme="minorEastAsia" w:hAnsi="Times New Roman" w:cs="Times New Roman" w:hint="eastAsia"/>
          <w:b/>
          <w:bCs/>
          <w:i/>
          <w:iCs/>
          <w:sz w:val="20"/>
          <w:szCs w:val="20"/>
        </w:rPr>
        <w:t>P</w:t>
      </w:r>
      <w:r>
        <w:rPr>
          <w:rFonts w:ascii="Times New Roman" w:eastAsiaTheme="minorEastAsia" w:hAnsi="Times New Roman" w:cs="Times New Roman"/>
          <w:b/>
          <w:bCs/>
          <w:i/>
          <w:iCs/>
          <w:sz w:val="20"/>
          <w:szCs w:val="20"/>
        </w:rPr>
        <w:t>roposal 10:</w:t>
      </w:r>
      <w:r w:rsidR="00D71246">
        <w:rPr>
          <w:rFonts w:ascii="Times New Roman" w:eastAsiaTheme="minorEastAsia" w:hAnsi="Times New Roman" w:cs="Times New Roman"/>
          <w:b/>
          <w:bCs/>
          <w:i/>
          <w:iCs/>
          <w:sz w:val="20"/>
          <w:szCs w:val="20"/>
        </w:rPr>
        <w:t xml:space="preserve"> W</w:t>
      </w:r>
      <w:r w:rsidR="00D71246" w:rsidRPr="00D71246">
        <w:rPr>
          <w:rFonts w:ascii="Times New Roman" w:eastAsiaTheme="minorEastAsia" w:hAnsi="Times New Roman" w:cs="Times New Roman"/>
          <w:b/>
          <w:bCs/>
          <w:i/>
          <w:iCs/>
          <w:sz w:val="20"/>
          <w:szCs w:val="20"/>
        </w:rPr>
        <w:t>hether 60kHz UL SCS can be used for NTN should be re-considered.</w:t>
      </w:r>
    </w:p>
    <w:p w14:paraId="1687AC83" w14:textId="38DD632E" w:rsidR="00181590" w:rsidRDefault="00181590" w:rsidP="00181590">
      <w:pPr>
        <w:tabs>
          <w:tab w:val="left" w:pos="1134"/>
        </w:tabs>
        <w:spacing w:beforeLines="50" w:before="156"/>
        <w:rPr>
          <w:rFonts w:ascii="Times New Roman" w:eastAsia="@Yu Mincho Light" w:hAnsi="Times New Roman" w:cs="Times New Roman"/>
          <w:b/>
          <w:bCs/>
          <w:sz w:val="20"/>
          <w:szCs w:val="20"/>
          <w:u w:val="single"/>
          <w:lang w:val="en-GB"/>
        </w:rPr>
      </w:pPr>
      <w:r w:rsidRPr="00780C44">
        <w:rPr>
          <w:rFonts w:ascii="Times New Roman" w:eastAsia="@Yu Mincho Light" w:hAnsi="Times New Roman" w:cs="Times New Roman"/>
          <w:b/>
          <w:bCs/>
          <w:sz w:val="20"/>
          <w:szCs w:val="20"/>
          <w:u w:val="single"/>
        </w:rPr>
        <w:t>Issue 2</w:t>
      </w:r>
      <w:r w:rsidR="00D805EC">
        <w:rPr>
          <w:rFonts w:ascii="Times New Roman" w:eastAsia="@Yu Mincho Light" w:hAnsi="Times New Roman" w:cs="Times New Roman"/>
          <w:b/>
          <w:bCs/>
          <w:sz w:val="20"/>
          <w:szCs w:val="20"/>
          <w:u w:val="single"/>
        </w:rPr>
        <w:t>-6</w:t>
      </w:r>
      <w:r w:rsidRPr="00780C44">
        <w:rPr>
          <w:rFonts w:ascii="Times New Roman" w:eastAsia="@Yu Mincho Light" w:hAnsi="Times New Roman" w:cs="Times New Roman"/>
          <w:b/>
          <w:bCs/>
          <w:sz w:val="20"/>
          <w:szCs w:val="20"/>
          <w:u w:val="single"/>
        </w:rPr>
        <w:t xml:space="preserve">: </w:t>
      </w:r>
      <w:r w:rsidR="00D805EC">
        <w:rPr>
          <w:rFonts w:ascii="Times New Roman" w:eastAsia="@Yu Mincho Light" w:hAnsi="Times New Roman" w:cs="Times New Roman"/>
          <w:b/>
          <w:bCs/>
          <w:sz w:val="20"/>
          <w:szCs w:val="20"/>
          <w:u w:val="single"/>
        </w:rPr>
        <w:t>T</w:t>
      </w:r>
      <w:r>
        <w:rPr>
          <w:rFonts w:ascii="Times New Roman" w:eastAsia="@Yu Mincho Light" w:hAnsi="Times New Roman" w:cs="Times New Roman"/>
          <w:b/>
          <w:bCs/>
          <w:sz w:val="20"/>
          <w:szCs w:val="20"/>
          <w:u w:val="single"/>
        </w:rPr>
        <w:t>he reference timing for UE initial transmission</w:t>
      </w:r>
      <w:r>
        <w:rPr>
          <w:rFonts w:ascii="Times New Roman" w:eastAsia="@Yu Mincho Light" w:hAnsi="Times New Roman" w:cs="Times New Roman"/>
          <w:b/>
          <w:bCs/>
          <w:sz w:val="20"/>
          <w:szCs w:val="20"/>
          <w:u w:val="single"/>
          <w:lang w:val="en-GB"/>
        </w:rPr>
        <w:t xml:space="preserve"> </w:t>
      </w:r>
    </w:p>
    <w:p w14:paraId="14BA24A2" w14:textId="77777777" w:rsidR="00D805EC" w:rsidRDefault="00D805EC" w:rsidP="00D805EC">
      <w:pPr>
        <w:tabs>
          <w:tab w:val="left" w:pos="1134"/>
        </w:tabs>
        <w:rPr>
          <w:rFonts w:ascii="Times New Roman" w:eastAsiaTheme="minorEastAsia" w:hAnsi="Times New Roman" w:cs="Times New Roman"/>
          <w:i/>
          <w:iCs/>
          <w:sz w:val="20"/>
          <w:szCs w:val="20"/>
        </w:rPr>
      </w:pPr>
      <w:r w:rsidRPr="00780C44">
        <w:rPr>
          <w:rFonts w:ascii="Times New Roman" w:eastAsia="@Yu Mincho Light" w:hAnsi="Times New Roman" w:cs="Times New Roman"/>
          <w:i/>
          <w:iCs/>
          <w:sz w:val="20"/>
          <w:szCs w:val="20"/>
        </w:rPr>
        <w:t>Agreement in RAN4#</w:t>
      </w:r>
      <w:r>
        <w:rPr>
          <w:rFonts w:ascii="Times New Roman" w:eastAsia="@Yu Mincho Light" w:hAnsi="Times New Roman" w:cs="Times New Roman"/>
          <w:i/>
          <w:iCs/>
          <w:sz w:val="20"/>
          <w:szCs w:val="20"/>
        </w:rPr>
        <w:t>100</w:t>
      </w:r>
      <w:r w:rsidRPr="00780C44">
        <w:rPr>
          <w:rFonts w:ascii="Times New Roman" w:eastAsia="@Yu Mincho Light" w:hAnsi="Times New Roman" w:cs="Times New Roman"/>
          <w:i/>
          <w:iCs/>
          <w:sz w:val="20"/>
          <w:szCs w:val="20"/>
        </w:rPr>
        <w:t>-e meeting:</w:t>
      </w:r>
    </w:p>
    <w:p w14:paraId="4FFA2B51" w14:textId="2708E979" w:rsidR="00D805EC" w:rsidRPr="00D805EC" w:rsidRDefault="00D805EC" w:rsidP="00D805EC">
      <w:pPr>
        <w:numPr>
          <w:ilvl w:val="0"/>
          <w:numId w:val="5"/>
        </w:numPr>
        <w:tabs>
          <w:tab w:val="left" w:pos="1134"/>
        </w:tabs>
        <w:rPr>
          <w:rFonts w:ascii="Times New Roman" w:eastAsia="@Yu Mincho Light" w:hAnsi="Times New Roman" w:cs="Times New Roman"/>
          <w:i/>
          <w:iCs/>
          <w:sz w:val="20"/>
          <w:szCs w:val="20"/>
          <w:lang w:val="en-GB"/>
        </w:rPr>
      </w:pPr>
      <w:r w:rsidRPr="00D805EC">
        <w:rPr>
          <w:rFonts w:ascii="Times New Roman" w:eastAsia="@Yu Mincho Light" w:hAnsi="Times New Roman" w:cs="Times New Roman"/>
          <w:i/>
          <w:iCs/>
          <w:sz w:val="20"/>
          <w:szCs w:val="20"/>
          <w:lang w:val="en-GB"/>
        </w:rPr>
        <w:t>The time reference for the UE transmit timing control requirement shall be the downlink timing of the reference cell minus (</w:t>
      </w:r>
      <w:proofErr w:type="spellStart"/>
      <w:r w:rsidRPr="00D805EC">
        <w:rPr>
          <w:rFonts w:ascii="Times New Roman" w:eastAsia="@Yu Mincho Light" w:hAnsi="Times New Roman" w:cs="Times New Roman"/>
          <w:i/>
          <w:iCs/>
          <w:sz w:val="20"/>
          <w:szCs w:val="20"/>
          <w:lang w:val="en-GB"/>
        </w:rPr>
        <w:t>N</w:t>
      </w:r>
      <w:r w:rsidRPr="00D805EC">
        <w:rPr>
          <w:rFonts w:ascii="Times New Roman" w:eastAsia="@Yu Mincho Light" w:hAnsi="Times New Roman" w:cs="Times New Roman"/>
          <w:i/>
          <w:iCs/>
          <w:sz w:val="20"/>
          <w:szCs w:val="20"/>
          <w:vertAlign w:val="subscript"/>
          <w:lang w:val="en-GB"/>
        </w:rPr>
        <w:t>TA</w:t>
      </w:r>
      <w:r w:rsidRPr="00D805EC">
        <w:rPr>
          <w:rFonts w:ascii="Times New Roman" w:eastAsia="@Yu Mincho Light" w:hAnsi="Times New Roman" w:cs="Times New Roman"/>
          <w:i/>
          <w:iCs/>
          <w:sz w:val="20"/>
          <w:szCs w:val="20"/>
          <w:lang w:val="en-GB"/>
        </w:rPr>
        <w:t>+</w:t>
      </w:r>
      <w:proofErr w:type="gramStart"/>
      <w:r w:rsidRPr="00D805EC">
        <w:rPr>
          <w:rFonts w:ascii="Times New Roman" w:eastAsia="@Yu Mincho Light" w:hAnsi="Times New Roman" w:cs="Times New Roman"/>
          <w:i/>
          <w:iCs/>
          <w:sz w:val="20"/>
          <w:szCs w:val="20"/>
          <w:lang w:val="en-GB"/>
        </w:rPr>
        <w:t>N</w:t>
      </w:r>
      <w:r w:rsidRPr="00D805EC">
        <w:rPr>
          <w:rFonts w:ascii="Times New Roman" w:eastAsia="@Yu Mincho Light" w:hAnsi="Times New Roman" w:cs="Times New Roman"/>
          <w:i/>
          <w:iCs/>
          <w:sz w:val="20"/>
          <w:szCs w:val="20"/>
          <w:vertAlign w:val="subscript"/>
          <w:lang w:val="en-GB"/>
        </w:rPr>
        <w:t>TA,UE</w:t>
      </w:r>
      <w:proofErr w:type="gramEnd"/>
      <w:r w:rsidRPr="00D805EC">
        <w:rPr>
          <w:rFonts w:ascii="Times New Roman" w:eastAsia="@Yu Mincho Light" w:hAnsi="Times New Roman" w:cs="Times New Roman"/>
          <w:i/>
          <w:iCs/>
          <w:sz w:val="20"/>
          <w:szCs w:val="20"/>
          <w:vertAlign w:val="subscript"/>
          <w:lang w:val="en-GB"/>
        </w:rPr>
        <w:t>-specific</w:t>
      </w:r>
      <w:r w:rsidRPr="00D805EC">
        <w:rPr>
          <w:rFonts w:ascii="Times New Roman" w:eastAsia="@Yu Mincho Light" w:hAnsi="Times New Roman" w:cs="Times New Roman"/>
          <w:i/>
          <w:iCs/>
          <w:sz w:val="20"/>
          <w:szCs w:val="20"/>
          <w:lang w:val="en-GB"/>
        </w:rPr>
        <w:t>+N</w:t>
      </w:r>
      <w:r w:rsidRPr="00D805EC">
        <w:rPr>
          <w:rFonts w:ascii="Times New Roman" w:eastAsia="@Yu Mincho Light" w:hAnsi="Times New Roman" w:cs="Times New Roman"/>
          <w:i/>
          <w:iCs/>
          <w:sz w:val="20"/>
          <w:szCs w:val="20"/>
          <w:vertAlign w:val="subscript"/>
          <w:lang w:val="en-GB"/>
        </w:rPr>
        <w:t>TA,common</w:t>
      </w:r>
      <w:r w:rsidRPr="00D805EC">
        <w:rPr>
          <w:rFonts w:ascii="Times New Roman" w:eastAsia="@Yu Mincho Light" w:hAnsi="Times New Roman" w:cs="Times New Roman"/>
          <w:i/>
          <w:iCs/>
          <w:sz w:val="20"/>
          <w:szCs w:val="20"/>
          <w:lang w:val="en-GB"/>
        </w:rPr>
        <w:t>+N</w:t>
      </w:r>
      <w:r w:rsidRPr="00D805EC">
        <w:rPr>
          <w:rFonts w:ascii="Times New Roman" w:eastAsia="@Yu Mincho Light" w:hAnsi="Times New Roman" w:cs="Times New Roman"/>
          <w:i/>
          <w:iCs/>
          <w:sz w:val="20"/>
          <w:szCs w:val="20"/>
          <w:vertAlign w:val="subscript"/>
          <w:lang w:val="en-GB"/>
        </w:rPr>
        <w:t>TA,offset</w:t>
      </w:r>
      <w:proofErr w:type="spellEnd"/>
      <w:r w:rsidRPr="00D805EC">
        <w:rPr>
          <w:rFonts w:ascii="Times New Roman" w:eastAsia="@Yu Mincho Light" w:hAnsi="Times New Roman" w:cs="Times New Roman"/>
          <w:i/>
          <w:iCs/>
          <w:sz w:val="20"/>
          <w:szCs w:val="20"/>
          <w:lang w:val="en-GB"/>
        </w:rPr>
        <w:t>) ×T</w:t>
      </w:r>
      <w:r w:rsidRPr="00D805EC">
        <w:rPr>
          <w:rFonts w:ascii="Times New Roman" w:eastAsia="@Yu Mincho Light" w:hAnsi="Times New Roman" w:cs="Times New Roman"/>
          <w:i/>
          <w:iCs/>
          <w:sz w:val="20"/>
          <w:szCs w:val="20"/>
          <w:vertAlign w:val="subscript"/>
          <w:lang w:val="en-GB"/>
        </w:rPr>
        <w:t>c</w:t>
      </w:r>
      <w:r w:rsidRPr="00D805EC">
        <w:rPr>
          <w:rFonts w:ascii="Times New Roman" w:eastAsia="@Yu Mincho Light" w:hAnsi="Times New Roman" w:cs="Times New Roman"/>
          <w:i/>
          <w:iCs/>
          <w:sz w:val="20"/>
          <w:szCs w:val="20"/>
          <w:lang w:val="en-GB"/>
        </w:rPr>
        <w:t>.</w:t>
      </w:r>
    </w:p>
    <w:p w14:paraId="515DD712" w14:textId="128F45FF" w:rsidR="00D805EC" w:rsidRPr="00C90F8C" w:rsidRDefault="00D805EC" w:rsidP="00C90F8C">
      <w:pPr>
        <w:numPr>
          <w:ilvl w:val="1"/>
          <w:numId w:val="5"/>
        </w:numPr>
        <w:tabs>
          <w:tab w:val="left" w:pos="1134"/>
        </w:tabs>
        <w:rPr>
          <w:rFonts w:ascii="Times New Roman" w:eastAsia="@Yu Mincho Light" w:hAnsi="Times New Roman" w:cs="Times New Roman"/>
          <w:i/>
          <w:iCs/>
          <w:sz w:val="20"/>
          <w:szCs w:val="20"/>
          <w:u w:val="single"/>
          <w:lang w:val="en-GB"/>
        </w:rPr>
      </w:pPr>
      <w:r w:rsidRPr="00C90F8C">
        <w:rPr>
          <w:rFonts w:ascii="Times New Roman" w:eastAsia="@Yu Mincho Light" w:hAnsi="Times New Roman" w:cs="Times New Roman"/>
          <w:i/>
          <w:iCs/>
          <w:sz w:val="20"/>
          <w:szCs w:val="20"/>
          <w:u w:val="single"/>
          <w:lang w:val="en-GB"/>
        </w:rPr>
        <w:t xml:space="preserve">FFS whether the clarification on </w:t>
      </w:r>
      <w:proofErr w:type="gramStart"/>
      <w:r w:rsidRPr="00C90F8C">
        <w:rPr>
          <w:rFonts w:ascii="Times New Roman" w:eastAsia="@Yu Mincho Light" w:hAnsi="Times New Roman" w:cs="Times New Roman"/>
          <w:i/>
          <w:iCs/>
          <w:sz w:val="20"/>
          <w:szCs w:val="20"/>
          <w:u w:val="single"/>
          <w:lang w:val="en-GB"/>
        </w:rPr>
        <w:t>N</w:t>
      </w:r>
      <w:r w:rsidRPr="00C90F8C">
        <w:rPr>
          <w:rFonts w:ascii="Times New Roman" w:eastAsia="@Yu Mincho Light" w:hAnsi="Times New Roman" w:cs="Times New Roman"/>
          <w:i/>
          <w:iCs/>
          <w:sz w:val="20"/>
          <w:szCs w:val="20"/>
          <w:u w:val="single"/>
          <w:vertAlign w:val="subscript"/>
          <w:lang w:val="en-GB"/>
        </w:rPr>
        <w:t>TA,UE</w:t>
      </w:r>
      <w:proofErr w:type="gramEnd"/>
      <w:r w:rsidRPr="00C90F8C">
        <w:rPr>
          <w:rFonts w:ascii="Times New Roman" w:eastAsia="@Yu Mincho Light" w:hAnsi="Times New Roman" w:cs="Times New Roman"/>
          <w:i/>
          <w:iCs/>
          <w:sz w:val="20"/>
          <w:szCs w:val="20"/>
          <w:u w:val="single"/>
          <w:vertAlign w:val="subscript"/>
          <w:lang w:val="en-GB"/>
        </w:rPr>
        <w:t>-specific</w:t>
      </w:r>
      <w:r w:rsidRPr="00C90F8C">
        <w:rPr>
          <w:rFonts w:ascii="Times New Roman" w:eastAsia="@Yu Mincho Light" w:hAnsi="Times New Roman" w:cs="Times New Roman"/>
          <w:i/>
          <w:iCs/>
          <w:sz w:val="20"/>
          <w:szCs w:val="20"/>
          <w:u w:val="single"/>
          <w:lang w:val="en-GB"/>
        </w:rPr>
        <w:t xml:space="preserve"> is needed.</w:t>
      </w:r>
    </w:p>
    <w:p w14:paraId="3531EF71" w14:textId="56F26373" w:rsidR="005635F6" w:rsidRDefault="002E7CCE" w:rsidP="001E410E">
      <w:pPr>
        <w:tabs>
          <w:tab w:val="left" w:pos="1134"/>
        </w:tabs>
        <w:spacing w:beforeLines="50" w:before="156" w:after="180"/>
        <w:jc w:val="both"/>
        <w:rPr>
          <w:rFonts w:ascii="Times New Roman" w:eastAsiaTheme="minorEastAsia" w:hAnsi="Times New Roman" w:cs="Times New Roman"/>
          <w:sz w:val="20"/>
          <w:szCs w:val="20"/>
        </w:rPr>
      </w:pPr>
      <w:r>
        <w:rPr>
          <w:rFonts w:ascii="Times New Roman" w:eastAsia="宋体" w:hAnsi="Times New Roman" w:cs="Times New Roman"/>
          <w:sz w:val="20"/>
          <w:szCs w:val="20"/>
          <w:lang w:val="en-GB"/>
        </w:rPr>
        <w:t>Based on RAN1’s design, t</w:t>
      </w:r>
      <w:r w:rsidR="00090235" w:rsidRPr="00394A22">
        <w:rPr>
          <w:rFonts w:ascii="Times New Roman" w:eastAsia="宋体" w:hAnsi="Times New Roman" w:cs="Times New Roman"/>
          <w:sz w:val="20"/>
          <w:szCs w:val="20"/>
          <w:lang w:val="en-GB"/>
        </w:rPr>
        <w:t>he</w:t>
      </w:r>
      <w:r>
        <w:rPr>
          <w:rFonts w:ascii="Times New Roman" w:eastAsia="宋体" w:hAnsi="Times New Roman" w:cs="Times New Roman"/>
          <w:sz w:val="20"/>
          <w:szCs w:val="20"/>
          <w:lang w:val="en-GB"/>
        </w:rPr>
        <w:t xml:space="preserve"> </w:t>
      </w:r>
      <w:r>
        <w:rPr>
          <w:rFonts w:ascii="Times New Roman" w:eastAsia="宋体" w:hAnsi="Times New Roman" w:cs="Times New Roman" w:hint="eastAsia"/>
          <w:sz w:val="20"/>
          <w:szCs w:val="20"/>
          <w:lang w:val="en-GB"/>
        </w:rPr>
        <w:t>d</w:t>
      </w:r>
      <w:r>
        <w:rPr>
          <w:rFonts w:ascii="Times New Roman" w:eastAsia="宋体" w:hAnsi="Times New Roman" w:cs="Times New Roman"/>
          <w:sz w:val="20"/>
          <w:szCs w:val="20"/>
          <w:lang w:val="en-GB"/>
        </w:rPr>
        <w:t>efinition of</w:t>
      </w:r>
      <w:r w:rsidR="00090235" w:rsidRPr="00394A22">
        <w:rPr>
          <w:rFonts w:ascii="Times New Roman" w:eastAsia="宋体" w:hAnsi="Times New Roman" w:cs="Times New Roman"/>
          <w:sz w:val="20"/>
          <w:szCs w:val="20"/>
          <w:lang w:val="en-GB"/>
        </w:rPr>
        <w:t xml:space="preserve"> </w:t>
      </w:r>
      <w:proofErr w:type="gramStart"/>
      <w:r w:rsidR="00090235" w:rsidRPr="008C751A">
        <w:rPr>
          <w:rFonts w:ascii="Times New Roman" w:eastAsiaTheme="minorEastAsia" w:hAnsi="Times New Roman" w:cs="Times New Roman"/>
          <w:sz w:val="20"/>
          <w:szCs w:val="20"/>
        </w:rPr>
        <w:t>N</w:t>
      </w:r>
      <w:r w:rsidR="00090235" w:rsidRPr="008C751A">
        <w:rPr>
          <w:rFonts w:ascii="Times New Roman" w:eastAsiaTheme="minorEastAsia" w:hAnsi="Times New Roman" w:cs="Times New Roman"/>
          <w:sz w:val="20"/>
          <w:szCs w:val="20"/>
          <w:vertAlign w:val="subscript"/>
        </w:rPr>
        <w:t>TA,UE</w:t>
      </w:r>
      <w:proofErr w:type="gramEnd"/>
      <w:r w:rsidR="00090235" w:rsidRPr="008C751A">
        <w:rPr>
          <w:rFonts w:ascii="Times New Roman" w:eastAsiaTheme="minorEastAsia" w:hAnsi="Times New Roman" w:cs="Times New Roman"/>
          <w:sz w:val="20"/>
          <w:szCs w:val="20"/>
          <w:vertAlign w:val="subscript"/>
        </w:rPr>
        <w:t>-specific</w:t>
      </w:r>
      <w:r w:rsidR="00090235" w:rsidRPr="00394A22">
        <w:rPr>
          <w:rFonts w:ascii="Times New Roman" w:eastAsiaTheme="minorEastAsia" w:hAnsi="Times New Roman" w:cs="Times New Roman"/>
          <w:sz w:val="20"/>
          <w:szCs w:val="20"/>
          <w:vertAlign w:val="subscript"/>
        </w:rPr>
        <w:t xml:space="preserve"> </w:t>
      </w:r>
      <w:r w:rsidR="00090235" w:rsidRPr="00394A22">
        <w:rPr>
          <w:rFonts w:ascii="Times New Roman" w:eastAsiaTheme="minorEastAsia" w:hAnsi="Times New Roman" w:cs="Times New Roman"/>
          <w:sz w:val="20"/>
          <w:szCs w:val="20"/>
        </w:rPr>
        <w:t>abo</w:t>
      </w:r>
      <w:r w:rsidR="00090235" w:rsidRPr="00090235">
        <w:rPr>
          <w:rFonts w:ascii="Times New Roman" w:eastAsiaTheme="minorEastAsia" w:hAnsi="Times New Roman" w:cs="Times New Roman"/>
          <w:sz w:val="20"/>
          <w:szCs w:val="20"/>
        </w:rPr>
        <w:t>ve</w:t>
      </w:r>
      <w:r>
        <w:rPr>
          <w:rFonts w:ascii="Times New Roman" w:eastAsiaTheme="minorEastAsia" w:hAnsi="Times New Roman" w:cs="Times New Roman"/>
          <w:sz w:val="20"/>
          <w:szCs w:val="20"/>
        </w:rPr>
        <w:t xml:space="preserve"> is:</w:t>
      </w:r>
      <w:r w:rsidR="005D5760">
        <w:rPr>
          <w:rFonts w:ascii="Times New Roman" w:eastAsiaTheme="minorEastAsia" w:hAnsi="Times New Roman" w:cs="Times New Roman"/>
          <w:sz w:val="20"/>
          <w:szCs w:val="20"/>
        </w:rPr>
        <w:t xml:space="preserve"> </w:t>
      </w:r>
      <w:r w:rsidR="008C751A" w:rsidRPr="008C751A">
        <w:rPr>
          <w:rFonts w:ascii="Times New Roman" w:eastAsiaTheme="minorEastAsia" w:hAnsi="Times New Roman" w:cs="Times New Roman"/>
          <w:sz w:val="20"/>
          <w:szCs w:val="20"/>
        </w:rPr>
        <w:t>N</w:t>
      </w:r>
      <w:r w:rsidR="008C751A" w:rsidRPr="008C751A">
        <w:rPr>
          <w:rFonts w:ascii="Times New Roman" w:eastAsiaTheme="minorEastAsia" w:hAnsi="Times New Roman" w:cs="Times New Roman"/>
          <w:sz w:val="20"/>
          <w:szCs w:val="20"/>
          <w:vertAlign w:val="subscript"/>
        </w:rPr>
        <w:t>TA,UE-specific</w:t>
      </w:r>
      <w:r w:rsidR="005D5760" w:rsidRPr="005D5760">
        <w:rPr>
          <w:rFonts w:ascii="Times New Roman" w:eastAsiaTheme="minorEastAsia" w:hAnsi="Times New Roman" w:cs="Times New Roman"/>
          <w:sz w:val="20"/>
          <w:szCs w:val="20"/>
        </w:rPr>
        <w:t> is UE self-estimated TA to pre-compensate for the service link delay.</w:t>
      </w:r>
      <w:r w:rsidR="005D5760">
        <w:rPr>
          <w:rFonts w:ascii="Times New Roman" w:eastAsiaTheme="minorEastAsia" w:hAnsi="Times New Roman" w:cs="Times New Roman" w:hint="eastAsia"/>
          <w:sz w:val="20"/>
          <w:szCs w:val="20"/>
        </w:rPr>
        <w:t xml:space="preserve"> </w:t>
      </w:r>
      <w:r w:rsidR="008C751A">
        <w:rPr>
          <w:rFonts w:ascii="Times New Roman" w:eastAsiaTheme="minorEastAsia" w:hAnsi="Times New Roman" w:cs="Times New Roman"/>
          <w:sz w:val="20"/>
          <w:szCs w:val="20"/>
        </w:rPr>
        <w:t>However, t</w:t>
      </w:r>
      <w:r w:rsidR="005635F6">
        <w:rPr>
          <w:rFonts w:ascii="Times New Roman" w:eastAsiaTheme="minorEastAsia" w:hAnsi="Times New Roman" w:cs="Times New Roman"/>
          <w:sz w:val="20"/>
          <w:szCs w:val="20"/>
        </w:rPr>
        <w:t xml:space="preserve">he </w:t>
      </w:r>
      <w:proofErr w:type="gramStart"/>
      <w:r w:rsidR="008C751A" w:rsidRPr="008C751A">
        <w:rPr>
          <w:rFonts w:ascii="Times New Roman" w:eastAsiaTheme="minorEastAsia" w:hAnsi="Times New Roman" w:cs="Times New Roman"/>
          <w:sz w:val="20"/>
          <w:szCs w:val="20"/>
        </w:rPr>
        <w:t>N</w:t>
      </w:r>
      <w:r w:rsidR="008C751A" w:rsidRPr="008C751A">
        <w:rPr>
          <w:rFonts w:ascii="Times New Roman" w:eastAsiaTheme="minorEastAsia" w:hAnsi="Times New Roman" w:cs="Times New Roman"/>
          <w:sz w:val="20"/>
          <w:szCs w:val="20"/>
          <w:vertAlign w:val="subscript"/>
        </w:rPr>
        <w:t>TA,UE</w:t>
      </w:r>
      <w:proofErr w:type="gramEnd"/>
      <w:r w:rsidR="008C751A" w:rsidRPr="008C751A">
        <w:rPr>
          <w:rFonts w:ascii="Times New Roman" w:eastAsiaTheme="minorEastAsia" w:hAnsi="Times New Roman" w:cs="Times New Roman"/>
          <w:sz w:val="20"/>
          <w:szCs w:val="20"/>
          <w:vertAlign w:val="subscript"/>
        </w:rPr>
        <w:t>-specific</w:t>
      </w:r>
      <w:r w:rsidR="008C751A">
        <w:rPr>
          <w:rFonts w:ascii="Times New Roman" w:eastAsiaTheme="minorEastAsia" w:hAnsi="Times New Roman" w:cs="Times New Roman"/>
          <w:sz w:val="20"/>
          <w:szCs w:val="20"/>
        </w:rPr>
        <w:t xml:space="preserve"> </w:t>
      </w:r>
      <w:r w:rsidR="005635F6">
        <w:rPr>
          <w:rFonts w:ascii="Times New Roman" w:eastAsiaTheme="minorEastAsia" w:hAnsi="Times New Roman" w:cs="Times New Roman"/>
          <w:sz w:val="20"/>
          <w:szCs w:val="20"/>
        </w:rPr>
        <w:t>in reference timing definition should be ideal service link delay</w:t>
      </w:r>
      <w:r w:rsidR="008C751A">
        <w:rPr>
          <w:rFonts w:ascii="Times New Roman" w:eastAsiaTheme="minorEastAsia" w:hAnsi="Times New Roman" w:cs="Times New Roman"/>
          <w:sz w:val="20"/>
          <w:szCs w:val="20"/>
        </w:rPr>
        <w:t>.</w:t>
      </w:r>
      <w:r w:rsidR="005635F6">
        <w:rPr>
          <w:rFonts w:ascii="Times New Roman" w:eastAsiaTheme="minorEastAsia" w:hAnsi="Times New Roman" w:cs="Times New Roman"/>
          <w:sz w:val="20"/>
          <w:szCs w:val="20"/>
        </w:rPr>
        <w:t xml:space="preserve"> </w:t>
      </w:r>
      <w:r w:rsidR="008C751A">
        <w:rPr>
          <w:rFonts w:ascii="Times New Roman" w:eastAsiaTheme="minorEastAsia" w:hAnsi="Times New Roman" w:cs="Times New Roman"/>
          <w:sz w:val="20"/>
          <w:szCs w:val="20"/>
        </w:rPr>
        <w:t>H</w:t>
      </w:r>
      <w:r w:rsidR="005635F6">
        <w:rPr>
          <w:rFonts w:ascii="Times New Roman" w:eastAsiaTheme="minorEastAsia" w:hAnsi="Times New Roman" w:cs="Times New Roman"/>
          <w:sz w:val="20"/>
          <w:szCs w:val="20"/>
        </w:rPr>
        <w:t xml:space="preserve">ence, the clarification on </w:t>
      </w:r>
      <w:proofErr w:type="gramStart"/>
      <w:r w:rsidR="00CD6DA9" w:rsidRPr="008C751A">
        <w:rPr>
          <w:rFonts w:ascii="Times New Roman" w:eastAsiaTheme="minorEastAsia" w:hAnsi="Times New Roman" w:cs="Times New Roman"/>
          <w:sz w:val="20"/>
          <w:szCs w:val="20"/>
        </w:rPr>
        <w:t>N</w:t>
      </w:r>
      <w:r w:rsidR="00CD6DA9" w:rsidRPr="008C751A">
        <w:rPr>
          <w:rFonts w:ascii="Times New Roman" w:eastAsiaTheme="minorEastAsia" w:hAnsi="Times New Roman" w:cs="Times New Roman"/>
          <w:sz w:val="20"/>
          <w:szCs w:val="20"/>
          <w:vertAlign w:val="subscript"/>
        </w:rPr>
        <w:t>TA,UE</w:t>
      </w:r>
      <w:proofErr w:type="gramEnd"/>
      <w:r w:rsidR="00CD6DA9" w:rsidRPr="008C751A">
        <w:rPr>
          <w:rFonts w:ascii="Times New Roman" w:eastAsiaTheme="minorEastAsia" w:hAnsi="Times New Roman" w:cs="Times New Roman"/>
          <w:sz w:val="20"/>
          <w:szCs w:val="20"/>
          <w:vertAlign w:val="subscript"/>
        </w:rPr>
        <w:t>-specific</w:t>
      </w:r>
      <w:r w:rsidR="00CD6DA9">
        <w:rPr>
          <w:rFonts w:ascii="Times New Roman" w:eastAsiaTheme="minorEastAsia" w:hAnsi="Times New Roman" w:cs="Times New Roman"/>
          <w:sz w:val="20"/>
          <w:szCs w:val="20"/>
        </w:rPr>
        <w:t xml:space="preserve"> </w:t>
      </w:r>
      <w:r w:rsidR="005635F6">
        <w:rPr>
          <w:rFonts w:ascii="Times New Roman" w:eastAsiaTheme="minorEastAsia" w:hAnsi="Times New Roman" w:cs="Times New Roman"/>
          <w:sz w:val="20"/>
          <w:szCs w:val="20"/>
        </w:rPr>
        <w:t>is needed.</w:t>
      </w:r>
    </w:p>
    <w:p w14:paraId="2967C347" w14:textId="046D4221" w:rsidR="00CE5615" w:rsidRPr="00977B6E" w:rsidRDefault="000A0117" w:rsidP="001E410E">
      <w:pPr>
        <w:tabs>
          <w:tab w:val="left" w:pos="1134"/>
        </w:tabs>
        <w:spacing w:beforeLines="50" w:before="156"/>
        <w:jc w:val="both"/>
        <w:rPr>
          <w:rFonts w:ascii="Times New Roman" w:eastAsiaTheme="minorEastAsia" w:hAnsi="Times New Roman" w:cs="Times New Roman"/>
          <w:b/>
          <w:bCs/>
          <w:i/>
          <w:iCs/>
          <w:sz w:val="20"/>
          <w:szCs w:val="20"/>
        </w:rPr>
      </w:pPr>
      <w:r>
        <w:rPr>
          <w:rFonts w:ascii="Times New Roman" w:eastAsiaTheme="minorEastAsia" w:hAnsi="Times New Roman" w:cs="Times New Roman" w:hint="eastAsia"/>
          <w:b/>
          <w:bCs/>
          <w:i/>
          <w:iCs/>
          <w:sz w:val="20"/>
          <w:szCs w:val="20"/>
        </w:rPr>
        <w:t>P</w:t>
      </w:r>
      <w:r>
        <w:rPr>
          <w:rFonts w:ascii="Times New Roman" w:eastAsiaTheme="minorEastAsia" w:hAnsi="Times New Roman" w:cs="Times New Roman"/>
          <w:b/>
          <w:bCs/>
          <w:i/>
          <w:iCs/>
          <w:sz w:val="20"/>
          <w:szCs w:val="20"/>
        </w:rPr>
        <w:t xml:space="preserve">roposal </w:t>
      </w:r>
      <w:r w:rsidR="005635F6">
        <w:rPr>
          <w:rFonts w:ascii="Times New Roman" w:eastAsiaTheme="minorEastAsia" w:hAnsi="Times New Roman" w:cs="Times New Roman"/>
          <w:b/>
          <w:bCs/>
          <w:i/>
          <w:iCs/>
          <w:sz w:val="20"/>
          <w:szCs w:val="20"/>
        </w:rPr>
        <w:t>11</w:t>
      </w:r>
      <w:r>
        <w:rPr>
          <w:rFonts w:ascii="Times New Roman" w:eastAsiaTheme="minorEastAsia" w:hAnsi="Times New Roman" w:cs="Times New Roman"/>
          <w:b/>
          <w:bCs/>
          <w:i/>
          <w:iCs/>
          <w:sz w:val="20"/>
          <w:szCs w:val="20"/>
        </w:rPr>
        <w:t xml:space="preserve">: </w:t>
      </w:r>
      <w:r w:rsidR="005635F6" w:rsidRPr="005635F6">
        <w:rPr>
          <w:rFonts w:ascii="Times New Roman" w:eastAsiaTheme="minorEastAsia" w:hAnsi="Times New Roman" w:cs="Times New Roman"/>
          <w:b/>
          <w:bCs/>
          <w:i/>
          <w:iCs/>
          <w:sz w:val="20"/>
          <w:szCs w:val="20"/>
        </w:rPr>
        <w:t>the clarification on</w:t>
      </w:r>
      <w:r w:rsidR="008C751A" w:rsidRPr="008C751A">
        <w:rPr>
          <w:rFonts w:ascii="Times New Roman" w:eastAsiaTheme="minorEastAsia" w:hAnsi="Times New Roman" w:cs="Times New Roman"/>
          <w:sz w:val="20"/>
          <w:szCs w:val="20"/>
        </w:rPr>
        <w:t xml:space="preserve"> </w:t>
      </w:r>
      <w:proofErr w:type="gramStart"/>
      <w:r w:rsidR="008C751A" w:rsidRPr="008C751A">
        <w:rPr>
          <w:rFonts w:ascii="Times New Roman" w:eastAsiaTheme="minorEastAsia" w:hAnsi="Times New Roman" w:cs="Times New Roman"/>
          <w:b/>
          <w:bCs/>
          <w:i/>
          <w:iCs/>
          <w:sz w:val="20"/>
          <w:szCs w:val="20"/>
        </w:rPr>
        <w:t>N</w:t>
      </w:r>
      <w:r w:rsidR="008C751A" w:rsidRPr="008C751A">
        <w:rPr>
          <w:rFonts w:ascii="Times New Roman" w:eastAsiaTheme="minorEastAsia" w:hAnsi="Times New Roman" w:cs="Times New Roman"/>
          <w:b/>
          <w:bCs/>
          <w:i/>
          <w:iCs/>
          <w:sz w:val="20"/>
          <w:szCs w:val="20"/>
          <w:vertAlign w:val="subscript"/>
        </w:rPr>
        <w:t>TA,UE</w:t>
      </w:r>
      <w:proofErr w:type="gramEnd"/>
      <w:r w:rsidR="008C751A" w:rsidRPr="008C751A">
        <w:rPr>
          <w:rFonts w:ascii="Times New Roman" w:eastAsiaTheme="minorEastAsia" w:hAnsi="Times New Roman" w:cs="Times New Roman"/>
          <w:b/>
          <w:bCs/>
          <w:i/>
          <w:iCs/>
          <w:sz w:val="20"/>
          <w:szCs w:val="20"/>
          <w:vertAlign w:val="subscript"/>
        </w:rPr>
        <w:t>-specific</w:t>
      </w:r>
      <w:r w:rsidR="005635F6" w:rsidRPr="008C751A">
        <w:rPr>
          <w:rFonts w:ascii="Times New Roman" w:eastAsiaTheme="minorEastAsia" w:hAnsi="Times New Roman" w:cs="Times New Roman"/>
          <w:b/>
          <w:bCs/>
          <w:i/>
          <w:iCs/>
          <w:sz w:val="20"/>
          <w:szCs w:val="20"/>
        </w:rPr>
        <w:t xml:space="preserve"> </w:t>
      </w:r>
      <w:r w:rsidR="00977B6E">
        <w:rPr>
          <w:rFonts w:ascii="Times New Roman" w:eastAsiaTheme="minorEastAsia" w:hAnsi="Times New Roman" w:cs="Times New Roman"/>
          <w:b/>
          <w:bCs/>
          <w:i/>
          <w:iCs/>
          <w:sz w:val="20"/>
          <w:szCs w:val="20"/>
        </w:rPr>
        <w:t xml:space="preserve">in reference timing definition </w:t>
      </w:r>
      <w:r w:rsidR="005635F6" w:rsidRPr="005635F6">
        <w:rPr>
          <w:rFonts w:ascii="Times New Roman" w:eastAsiaTheme="minorEastAsia" w:hAnsi="Times New Roman" w:cs="Times New Roman"/>
          <w:b/>
          <w:bCs/>
          <w:i/>
          <w:iCs/>
          <w:sz w:val="20"/>
          <w:szCs w:val="20"/>
        </w:rPr>
        <w:t>is needed</w:t>
      </w:r>
      <w:r w:rsidR="00977B6E">
        <w:rPr>
          <w:rFonts w:ascii="Times New Roman" w:eastAsiaTheme="minorEastAsia" w:hAnsi="Times New Roman" w:cs="Times New Roman"/>
          <w:b/>
          <w:bCs/>
          <w:i/>
          <w:iCs/>
          <w:sz w:val="20"/>
          <w:szCs w:val="20"/>
        </w:rPr>
        <w:t>, which should be ideal service link delay</w:t>
      </w:r>
      <w:r w:rsidR="005635F6" w:rsidRPr="005635F6">
        <w:rPr>
          <w:rFonts w:ascii="Times New Roman" w:eastAsiaTheme="minorEastAsia" w:hAnsi="Times New Roman" w:cs="Times New Roman"/>
          <w:b/>
          <w:bCs/>
          <w:i/>
          <w:iCs/>
          <w:sz w:val="20"/>
          <w:szCs w:val="20"/>
        </w:rPr>
        <w:t>.</w:t>
      </w:r>
    </w:p>
    <w:p w14:paraId="321FD8FD" w14:textId="0AD43CF4" w:rsidR="00027771" w:rsidRDefault="00027771" w:rsidP="00027771">
      <w:pPr>
        <w:tabs>
          <w:tab w:val="left" w:pos="1134"/>
        </w:tabs>
        <w:spacing w:beforeLines="50" w:before="156"/>
        <w:rPr>
          <w:rFonts w:ascii="Times New Roman" w:eastAsia="@Yu Mincho Light" w:hAnsi="Times New Roman" w:cs="Times New Roman"/>
          <w:b/>
          <w:bCs/>
          <w:sz w:val="20"/>
          <w:szCs w:val="20"/>
          <w:u w:val="single"/>
        </w:rPr>
      </w:pPr>
      <w:bookmarkStart w:id="9" w:name="_Hlk83889987"/>
      <w:r w:rsidRPr="00780C44">
        <w:rPr>
          <w:rFonts w:ascii="Times New Roman" w:eastAsia="@Yu Mincho Light" w:hAnsi="Times New Roman" w:cs="Times New Roman"/>
          <w:b/>
          <w:bCs/>
          <w:sz w:val="20"/>
          <w:szCs w:val="20"/>
          <w:u w:val="single"/>
        </w:rPr>
        <w:t>Issue 2</w:t>
      </w:r>
      <w:r>
        <w:rPr>
          <w:rFonts w:ascii="Times New Roman" w:eastAsia="@Yu Mincho Light" w:hAnsi="Times New Roman" w:cs="Times New Roman"/>
          <w:b/>
          <w:bCs/>
          <w:sz w:val="20"/>
          <w:szCs w:val="20"/>
          <w:u w:val="single"/>
        </w:rPr>
        <w:t>-7</w:t>
      </w:r>
      <w:r w:rsidRPr="00780C44">
        <w:rPr>
          <w:rFonts w:ascii="Times New Roman" w:eastAsia="@Yu Mincho Light" w:hAnsi="Times New Roman" w:cs="Times New Roman"/>
          <w:b/>
          <w:bCs/>
          <w:sz w:val="20"/>
          <w:szCs w:val="20"/>
          <w:u w:val="single"/>
        </w:rPr>
        <w:t xml:space="preserve">: </w:t>
      </w:r>
      <w:r w:rsidRPr="00027771">
        <w:rPr>
          <w:rFonts w:ascii="Times New Roman" w:eastAsia="@Yu Mincho Light" w:hAnsi="Times New Roman" w:cs="Times New Roman"/>
          <w:b/>
          <w:bCs/>
          <w:sz w:val="20"/>
          <w:szCs w:val="20"/>
          <w:u w:val="single"/>
        </w:rPr>
        <w:t>The principle for gradual timing adjustment requirement</w:t>
      </w:r>
    </w:p>
    <w:bookmarkEnd w:id="9"/>
    <w:p w14:paraId="7889C2F2" w14:textId="77777777" w:rsidR="00027771" w:rsidRPr="00027771" w:rsidRDefault="00027771" w:rsidP="00027771">
      <w:pPr>
        <w:numPr>
          <w:ilvl w:val="0"/>
          <w:numId w:val="5"/>
        </w:numPr>
        <w:tabs>
          <w:tab w:val="left" w:pos="1134"/>
        </w:tabs>
        <w:rPr>
          <w:rFonts w:ascii="Times New Roman" w:eastAsia="@Yu Mincho Light" w:hAnsi="Times New Roman" w:cs="Times New Roman"/>
          <w:i/>
          <w:iCs/>
          <w:sz w:val="20"/>
          <w:szCs w:val="20"/>
          <w:lang w:val="en-GB"/>
        </w:rPr>
      </w:pPr>
      <w:r w:rsidRPr="00027771">
        <w:rPr>
          <w:rFonts w:ascii="Times New Roman" w:eastAsia="@Yu Mincho Light" w:hAnsi="Times New Roman" w:cs="Times New Roman"/>
          <w:i/>
          <w:iCs/>
          <w:sz w:val="20"/>
          <w:szCs w:val="20"/>
          <w:lang w:val="en-GB"/>
        </w:rPr>
        <w:t xml:space="preserve">Option 1: Relax the requirement accordingly to accommodate the timing change/drift, </w:t>
      </w:r>
      <w:proofErr w:type="gramStart"/>
      <w:r w:rsidRPr="00027771">
        <w:rPr>
          <w:rFonts w:ascii="Times New Roman" w:eastAsia="@Yu Mincho Light" w:hAnsi="Times New Roman" w:cs="Times New Roman"/>
          <w:i/>
          <w:iCs/>
          <w:sz w:val="20"/>
          <w:szCs w:val="20"/>
          <w:lang w:val="en-GB"/>
        </w:rPr>
        <w:t>i.e.</w:t>
      </w:r>
      <w:proofErr w:type="gramEnd"/>
      <w:r w:rsidRPr="00027771">
        <w:rPr>
          <w:rFonts w:ascii="Times New Roman" w:eastAsia="@Yu Mincho Light" w:hAnsi="Times New Roman" w:cs="Times New Roman"/>
          <w:i/>
          <w:iCs/>
          <w:sz w:val="20"/>
          <w:szCs w:val="20"/>
          <w:lang w:val="en-GB"/>
        </w:rPr>
        <w:t xml:space="preserve"> updating Tq, Tp, and/or the rate </w:t>
      </w:r>
    </w:p>
    <w:p w14:paraId="5808C23C" w14:textId="77777777" w:rsidR="00027771" w:rsidRPr="00027771" w:rsidRDefault="00027771" w:rsidP="00027771">
      <w:pPr>
        <w:numPr>
          <w:ilvl w:val="0"/>
          <w:numId w:val="5"/>
        </w:numPr>
        <w:tabs>
          <w:tab w:val="left" w:pos="1134"/>
        </w:tabs>
        <w:rPr>
          <w:rFonts w:ascii="Times New Roman" w:eastAsia="@Yu Mincho Light" w:hAnsi="Times New Roman" w:cs="Times New Roman"/>
          <w:i/>
          <w:iCs/>
          <w:sz w:val="20"/>
          <w:szCs w:val="20"/>
          <w:lang w:val="en-GB"/>
        </w:rPr>
      </w:pPr>
      <w:r w:rsidRPr="00027771">
        <w:rPr>
          <w:rFonts w:ascii="Times New Roman" w:eastAsia="@Yu Mincho Light" w:hAnsi="Times New Roman" w:cs="Times New Roman"/>
          <w:i/>
          <w:iCs/>
          <w:sz w:val="20"/>
          <w:szCs w:val="20"/>
          <w:lang w:val="en-GB"/>
        </w:rPr>
        <w:t>Option 2: Change the definition of reference timing and keep the current requirement</w:t>
      </w:r>
    </w:p>
    <w:p w14:paraId="4F22FC07" w14:textId="0E8A8688" w:rsidR="00F13DE5" w:rsidRPr="00F13DE5" w:rsidRDefault="00F13DE5" w:rsidP="008C751A">
      <w:pPr>
        <w:tabs>
          <w:tab w:val="left" w:pos="1134"/>
        </w:tabs>
        <w:spacing w:beforeLines="50" w:before="156"/>
        <w:jc w:val="both"/>
        <w:rPr>
          <w:rFonts w:ascii="Times New Roman" w:eastAsiaTheme="minorEastAsia" w:hAnsi="Times New Roman" w:cs="Times New Roman"/>
          <w:b/>
          <w:bCs/>
          <w:sz w:val="20"/>
          <w:szCs w:val="20"/>
          <w:u w:val="single"/>
        </w:rPr>
      </w:pPr>
      <w:r w:rsidRPr="00780C44">
        <w:rPr>
          <w:rFonts w:ascii="Times New Roman" w:eastAsia="@Yu Mincho Light" w:hAnsi="Times New Roman" w:cs="Times New Roman"/>
          <w:b/>
          <w:bCs/>
          <w:sz w:val="20"/>
          <w:szCs w:val="20"/>
          <w:u w:val="single"/>
        </w:rPr>
        <w:t>Issue 2</w:t>
      </w:r>
      <w:r>
        <w:rPr>
          <w:rFonts w:ascii="Times New Roman" w:eastAsia="@Yu Mincho Light" w:hAnsi="Times New Roman" w:cs="Times New Roman"/>
          <w:b/>
          <w:bCs/>
          <w:sz w:val="20"/>
          <w:szCs w:val="20"/>
          <w:u w:val="single"/>
        </w:rPr>
        <w:t>-</w:t>
      </w:r>
      <w:r w:rsidR="008C751A">
        <w:rPr>
          <w:rFonts w:ascii="Times New Roman" w:eastAsia="@Yu Mincho Light" w:hAnsi="Times New Roman" w:cs="Times New Roman"/>
          <w:b/>
          <w:bCs/>
          <w:sz w:val="20"/>
          <w:szCs w:val="20"/>
          <w:u w:val="single"/>
        </w:rPr>
        <w:t>8</w:t>
      </w:r>
      <w:r w:rsidRPr="00780C44">
        <w:rPr>
          <w:rFonts w:ascii="Times New Roman" w:eastAsia="@Yu Mincho Light" w:hAnsi="Times New Roman" w:cs="Times New Roman"/>
          <w:b/>
          <w:bCs/>
          <w:sz w:val="20"/>
          <w:szCs w:val="20"/>
          <w:u w:val="single"/>
        </w:rPr>
        <w:t>:</w:t>
      </w:r>
      <w:r w:rsidRPr="00027771">
        <w:rPr>
          <w:rFonts w:ascii="Times New Roman" w:eastAsia="@Yu Mincho Light" w:hAnsi="Times New Roman" w:cs="Times New Roman"/>
          <w:b/>
          <w:bCs/>
          <w:sz w:val="20"/>
          <w:szCs w:val="20"/>
          <w:u w:val="single"/>
        </w:rPr>
        <w:t xml:space="preserve"> FFS whether the maximum delay variation should be considered in the gradual timing adjustment requirement in NTN?</w:t>
      </w:r>
    </w:p>
    <w:p w14:paraId="0DF4FA69" w14:textId="0B68C36C" w:rsidR="00CC0A43" w:rsidRPr="00C55D2D" w:rsidRDefault="00CC0A43" w:rsidP="008C751A">
      <w:pPr>
        <w:spacing w:beforeLines="50" w:before="156"/>
        <w:jc w:val="both"/>
        <w:rPr>
          <w:rFonts w:ascii="Times New Roman" w:eastAsiaTheme="minorEastAsia" w:hAnsi="Times New Roman" w:cs="Times New Roman"/>
          <w:b/>
          <w:bCs/>
          <w:sz w:val="20"/>
          <w:szCs w:val="20"/>
          <w:u w:val="single"/>
        </w:rPr>
      </w:pPr>
      <w:r w:rsidRPr="00780C44">
        <w:rPr>
          <w:rFonts w:ascii="Times New Roman" w:eastAsia="@Yu Mincho Light" w:hAnsi="Times New Roman" w:cs="Times New Roman"/>
          <w:b/>
          <w:bCs/>
          <w:sz w:val="20"/>
          <w:szCs w:val="20"/>
          <w:u w:val="single"/>
        </w:rPr>
        <w:t>Issue 2</w:t>
      </w:r>
      <w:r>
        <w:rPr>
          <w:rFonts w:ascii="Times New Roman" w:eastAsia="@Yu Mincho Light" w:hAnsi="Times New Roman" w:cs="Times New Roman"/>
          <w:b/>
          <w:bCs/>
          <w:sz w:val="20"/>
          <w:szCs w:val="20"/>
          <w:u w:val="single"/>
        </w:rPr>
        <w:t>-</w:t>
      </w:r>
      <w:r w:rsidR="008C751A">
        <w:rPr>
          <w:rFonts w:ascii="Times New Roman" w:eastAsia="@Yu Mincho Light" w:hAnsi="Times New Roman" w:cs="Times New Roman"/>
          <w:b/>
          <w:bCs/>
          <w:sz w:val="20"/>
          <w:szCs w:val="20"/>
          <w:u w:val="single"/>
        </w:rPr>
        <w:t>9</w:t>
      </w:r>
      <w:r w:rsidRPr="00780C44">
        <w:rPr>
          <w:rFonts w:ascii="Times New Roman" w:eastAsia="@Yu Mincho Light" w:hAnsi="Times New Roman" w:cs="Times New Roman"/>
          <w:b/>
          <w:bCs/>
          <w:sz w:val="20"/>
          <w:szCs w:val="20"/>
          <w:u w:val="single"/>
        </w:rPr>
        <w:t xml:space="preserve">: </w:t>
      </w:r>
      <w:r w:rsidRPr="007A58C7">
        <w:rPr>
          <w:rFonts w:ascii="Times New Roman" w:eastAsia="@Yu Mincho Light" w:hAnsi="Times New Roman" w:cs="Times New Roman"/>
          <w:b/>
          <w:bCs/>
          <w:sz w:val="20"/>
          <w:szCs w:val="20"/>
          <w:u w:val="single"/>
        </w:rPr>
        <w:t>FFS Whether the feeder link time drift should be considered in the gradual timing adjustment requirement in NTN</w:t>
      </w:r>
    </w:p>
    <w:p w14:paraId="0D22ACD5" w14:textId="22B565A7" w:rsidR="001C6DB5" w:rsidRDefault="00A24A00" w:rsidP="001E410E">
      <w:pPr>
        <w:tabs>
          <w:tab w:val="left" w:pos="1134"/>
        </w:tabs>
        <w:spacing w:beforeLines="50" w:before="156" w:after="180"/>
        <w:jc w:val="both"/>
        <w:rPr>
          <w:rFonts w:ascii="Times New Roman" w:eastAsiaTheme="minorEastAsia" w:hAnsi="Times New Roman" w:cs="Times New Roman"/>
          <w:sz w:val="20"/>
          <w:szCs w:val="20"/>
        </w:rPr>
      </w:pPr>
      <w:r>
        <w:rPr>
          <w:rFonts w:ascii="Times New Roman" w:eastAsia="宋体" w:hAnsi="Times New Roman" w:cs="Times New Roman"/>
          <w:sz w:val="20"/>
          <w:szCs w:val="20"/>
          <w:lang w:val="en-GB"/>
        </w:rPr>
        <w:t>First of all, t</w:t>
      </w:r>
      <w:r w:rsidR="001C6DB5">
        <w:rPr>
          <w:rFonts w:ascii="Times New Roman" w:eastAsia="宋体" w:hAnsi="Times New Roman" w:cs="Times New Roman"/>
          <w:sz w:val="20"/>
          <w:szCs w:val="20"/>
          <w:lang w:val="en-GB"/>
        </w:rPr>
        <w:t xml:space="preserve">he definition of reference timing should be changed to </w:t>
      </w:r>
      <w:r w:rsidR="001C6DB5" w:rsidRPr="008C751A">
        <w:rPr>
          <w:rFonts w:ascii="Times New Roman" w:eastAsia="@Yu Mincho Light" w:hAnsi="Times New Roman" w:cs="Times New Roman"/>
          <w:sz w:val="20"/>
          <w:szCs w:val="20"/>
          <w:lang w:val="en-GB"/>
        </w:rPr>
        <w:t>(</w:t>
      </w:r>
      <w:proofErr w:type="spellStart"/>
      <w:r w:rsidR="001C6DB5" w:rsidRPr="008C751A">
        <w:rPr>
          <w:rFonts w:ascii="Times New Roman" w:eastAsia="@Yu Mincho Light" w:hAnsi="Times New Roman" w:cs="Times New Roman"/>
          <w:sz w:val="20"/>
          <w:szCs w:val="20"/>
          <w:lang w:val="en-GB"/>
        </w:rPr>
        <w:t>N</w:t>
      </w:r>
      <w:r w:rsidR="001C6DB5" w:rsidRPr="008C751A">
        <w:rPr>
          <w:rFonts w:ascii="Times New Roman" w:eastAsia="@Yu Mincho Light" w:hAnsi="Times New Roman" w:cs="Times New Roman"/>
          <w:sz w:val="20"/>
          <w:szCs w:val="20"/>
          <w:vertAlign w:val="subscript"/>
          <w:lang w:val="en-GB"/>
        </w:rPr>
        <w:t>TA</w:t>
      </w:r>
      <w:r w:rsidR="001C6DB5" w:rsidRPr="008C751A">
        <w:rPr>
          <w:rFonts w:ascii="Times New Roman" w:eastAsia="@Yu Mincho Light" w:hAnsi="Times New Roman" w:cs="Times New Roman"/>
          <w:sz w:val="20"/>
          <w:szCs w:val="20"/>
          <w:lang w:val="en-GB"/>
        </w:rPr>
        <w:t>+</w:t>
      </w:r>
      <w:proofErr w:type="gramStart"/>
      <w:r w:rsidR="001C6DB5" w:rsidRPr="008C751A">
        <w:rPr>
          <w:rFonts w:ascii="Times New Roman" w:eastAsia="@Yu Mincho Light" w:hAnsi="Times New Roman" w:cs="Times New Roman"/>
          <w:sz w:val="20"/>
          <w:szCs w:val="20"/>
          <w:lang w:val="en-GB"/>
        </w:rPr>
        <w:t>N</w:t>
      </w:r>
      <w:r w:rsidR="001C6DB5" w:rsidRPr="008C751A">
        <w:rPr>
          <w:rFonts w:ascii="Times New Roman" w:eastAsia="@Yu Mincho Light" w:hAnsi="Times New Roman" w:cs="Times New Roman"/>
          <w:sz w:val="20"/>
          <w:szCs w:val="20"/>
          <w:vertAlign w:val="subscript"/>
          <w:lang w:val="en-GB"/>
        </w:rPr>
        <w:t>TA,UE</w:t>
      </w:r>
      <w:proofErr w:type="gramEnd"/>
      <w:r w:rsidR="001C6DB5" w:rsidRPr="008C751A">
        <w:rPr>
          <w:rFonts w:ascii="Times New Roman" w:eastAsia="@Yu Mincho Light" w:hAnsi="Times New Roman" w:cs="Times New Roman"/>
          <w:sz w:val="20"/>
          <w:szCs w:val="20"/>
          <w:vertAlign w:val="subscript"/>
          <w:lang w:val="en-GB"/>
        </w:rPr>
        <w:t>-specific</w:t>
      </w:r>
      <w:r w:rsidR="001C6DB5" w:rsidRPr="008C751A">
        <w:rPr>
          <w:rFonts w:ascii="Times New Roman" w:eastAsia="@Yu Mincho Light" w:hAnsi="Times New Roman" w:cs="Times New Roman"/>
          <w:sz w:val="20"/>
          <w:szCs w:val="20"/>
          <w:lang w:val="en-GB"/>
        </w:rPr>
        <w:t>+N</w:t>
      </w:r>
      <w:r w:rsidR="001C6DB5" w:rsidRPr="008C751A">
        <w:rPr>
          <w:rFonts w:ascii="Times New Roman" w:eastAsia="@Yu Mincho Light" w:hAnsi="Times New Roman" w:cs="Times New Roman"/>
          <w:sz w:val="20"/>
          <w:szCs w:val="20"/>
          <w:vertAlign w:val="subscript"/>
          <w:lang w:val="en-GB"/>
        </w:rPr>
        <w:t>TA,common</w:t>
      </w:r>
      <w:r w:rsidR="001C6DB5" w:rsidRPr="008C751A">
        <w:rPr>
          <w:rFonts w:ascii="Times New Roman" w:eastAsia="@Yu Mincho Light" w:hAnsi="Times New Roman" w:cs="Times New Roman"/>
          <w:sz w:val="20"/>
          <w:szCs w:val="20"/>
          <w:lang w:val="en-GB"/>
        </w:rPr>
        <w:t>+N</w:t>
      </w:r>
      <w:r w:rsidR="001C6DB5" w:rsidRPr="008C751A">
        <w:rPr>
          <w:rFonts w:ascii="Times New Roman" w:eastAsia="@Yu Mincho Light" w:hAnsi="Times New Roman" w:cs="Times New Roman"/>
          <w:sz w:val="20"/>
          <w:szCs w:val="20"/>
          <w:vertAlign w:val="subscript"/>
          <w:lang w:val="en-GB"/>
        </w:rPr>
        <w:t>TA,offset</w:t>
      </w:r>
      <w:proofErr w:type="spellEnd"/>
      <w:r w:rsidR="001C6DB5" w:rsidRPr="008C751A">
        <w:rPr>
          <w:rFonts w:ascii="Times New Roman" w:eastAsia="@Yu Mincho Light" w:hAnsi="Times New Roman" w:cs="Times New Roman"/>
          <w:sz w:val="20"/>
          <w:szCs w:val="20"/>
          <w:lang w:val="en-GB"/>
        </w:rPr>
        <w:t>) ×T</w:t>
      </w:r>
      <w:r w:rsidR="001C6DB5" w:rsidRPr="008C751A">
        <w:rPr>
          <w:rFonts w:ascii="Times New Roman" w:eastAsia="@Yu Mincho Light" w:hAnsi="Times New Roman" w:cs="Times New Roman"/>
          <w:sz w:val="20"/>
          <w:szCs w:val="20"/>
          <w:vertAlign w:val="subscript"/>
          <w:lang w:val="en-GB"/>
        </w:rPr>
        <w:t>c</w:t>
      </w:r>
      <w:r w:rsidR="001C6DB5" w:rsidRPr="001C6DB5">
        <w:rPr>
          <w:rFonts w:ascii="Times New Roman" w:eastAsia="宋体" w:hAnsi="Times New Roman" w:cs="Times New Roman"/>
          <w:sz w:val="20"/>
          <w:szCs w:val="20"/>
          <w:lang w:val="en-GB"/>
        </w:rPr>
        <w:t xml:space="preserve"> before the downlink timing of the reference cell.</w:t>
      </w:r>
      <w:r w:rsidR="001C6DB5">
        <w:rPr>
          <w:rFonts w:ascii="Times New Roman" w:eastAsia="宋体" w:hAnsi="Times New Roman" w:cs="Times New Roman"/>
          <w:sz w:val="20"/>
          <w:szCs w:val="20"/>
          <w:lang w:val="en-GB"/>
        </w:rPr>
        <w:t xml:space="preserve"> </w:t>
      </w:r>
      <w:r>
        <w:rPr>
          <w:rFonts w:ascii="Times New Roman" w:eastAsia="宋体" w:hAnsi="Times New Roman" w:cs="Times New Roman"/>
          <w:sz w:val="20"/>
          <w:szCs w:val="20"/>
          <w:lang w:val="en-GB"/>
        </w:rPr>
        <w:t>Besides, t</w:t>
      </w:r>
      <w:r w:rsidR="001C6DB5">
        <w:rPr>
          <w:rFonts w:ascii="Times New Roman" w:eastAsia="宋体" w:hAnsi="Times New Roman" w:cs="Times New Roman"/>
          <w:sz w:val="20"/>
          <w:szCs w:val="20"/>
          <w:lang w:val="en-GB"/>
        </w:rPr>
        <w:t xml:space="preserve">he clarification on </w:t>
      </w:r>
      <w:proofErr w:type="gramStart"/>
      <w:r w:rsidR="001C6DB5" w:rsidRPr="008C751A">
        <w:rPr>
          <w:rFonts w:ascii="Times New Roman" w:eastAsiaTheme="minorEastAsia" w:hAnsi="Times New Roman" w:cs="Times New Roman"/>
          <w:sz w:val="20"/>
          <w:szCs w:val="20"/>
        </w:rPr>
        <w:t>N</w:t>
      </w:r>
      <w:r w:rsidR="001C6DB5" w:rsidRPr="008C751A">
        <w:rPr>
          <w:rFonts w:ascii="Times New Roman" w:eastAsiaTheme="minorEastAsia" w:hAnsi="Times New Roman" w:cs="Times New Roman"/>
          <w:sz w:val="20"/>
          <w:szCs w:val="20"/>
          <w:vertAlign w:val="subscript"/>
        </w:rPr>
        <w:t>TA,UE</w:t>
      </w:r>
      <w:proofErr w:type="gramEnd"/>
      <w:r w:rsidR="001C6DB5" w:rsidRPr="008C751A">
        <w:rPr>
          <w:rFonts w:ascii="Times New Roman" w:eastAsiaTheme="minorEastAsia" w:hAnsi="Times New Roman" w:cs="Times New Roman"/>
          <w:sz w:val="20"/>
          <w:szCs w:val="20"/>
          <w:vertAlign w:val="subscript"/>
        </w:rPr>
        <w:t>-specific</w:t>
      </w:r>
      <w:r w:rsidR="001C6DB5">
        <w:rPr>
          <w:rFonts w:ascii="Times New Roman" w:eastAsiaTheme="minorEastAsia" w:hAnsi="Times New Roman" w:cs="Times New Roman"/>
          <w:i/>
          <w:iCs/>
          <w:sz w:val="20"/>
          <w:szCs w:val="20"/>
          <w:vertAlign w:val="subscript"/>
        </w:rPr>
        <w:t xml:space="preserve"> </w:t>
      </w:r>
      <w:r w:rsidR="001C6DB5" w:rsidRPr="001C6DB5">
        <w:rPr>
          <w:rFonts w:ascii="Times New Roman" w:eastAsiaTheme="minorEastAsia" w:hAnsi="Times New Roman" w:cs="Times New Roman"/>
          <w:sz w:val="20"/>
          <w:szCs w:val="20"/>
        </w:rPr>
        <w:t>is also neede</w:t>
      </w:r>
      <w:r>
        <w:rPr>
          <w:rFonts w:ascii="Times New Roman" w:eastAsiaTheme="minorEastAsia" w:hAnsi="Times New Roman" w:cs="Times New Roman"/>
          <w:sz w:val="20"/>
          <w:szCs w:val="20"/>
        </w:rPr>
        <w:t>d, in order to clarify the</w:t>
      </w:r>
      <w:r w:rsidR="00065CD1">
        <w:rPr>
          <w:rFonts w:ascii="Times New Roman" w:eastAsiaTheme="minorEastAsia" w:hAnsi="Times New Roman" w:cs="Times New Roman"/>
          <w:sz w:val="20"/>
          <w:szCs w:val="20"/>
        </w:rPr>
        <w:t xml:space="preserve"> </w:t>
      </w:r>
      <w:r w:rsidR="00065CD1" w:rsidRPr="008C751A">
        <w:rPr>
          <w:rFonts w:ascii="Times New Roman" w:eastAsiaTheme="minorEastAsia" w:hAnsi="Times New Roman" w:cs="Times New Roman"/>
          <w:sz w:val="20"/>
          <w:szCs w:val="20"/>
        </w:rPr>
        <w:t>N</w:t>
      </w:r>
      <w:r w:rsidR="00065CD1" w:rsidRPr="008C751A">
        <w:rPr>
          <w:rFonts w:ascii="Times New Roman" w:eastAsiaTheme="minorEastAsia" w:hAnsi="Times New Roman" w:cs="Times New Roman"/>
          <w:sz w:val="20"/>
          <w:szCs w:val="20"/>
          <w:vertAlign w:val="subscript"/>
        </w:rPr>
        <w:t>TA,UE-specific</w:t>
      </w:r>
      <w:r>
        <w:rPr>
          <w:rFonts w:ascii="Times New Roman" w:eastAsiaTheme="minorEastAsia" w:hAnsi="Times New Roman" w:cs="Times New Roman"/>
          <w:sz w:val="20"/>
          <w:szCs w:val="20"/>
        </w:rPr>
        <w:t xml:space="preserve"> is ideal service link delay other than </w:t>
      </w:r>
      <w:r w:rsidRPr="005D5760">
        <w:rPr>
          <w:rFonts w:ascii="Times New Roman" w:eastAsiaTheme="minorEastAsia" w:hAnsi="Times New Roman" w:cs="Times New Roman"/>
          <w:sz w:val="20"/>
          <w:szCs w:val="20"/>
        </w:rPr>
        <w:t>UE self-estimated TA</w:t>
      </w:r>
      <w:r>
        <w:rPr>
          <w:rFonts w:ascii="Times New Roman" w:eastAsiaTheme="minorEastAsia" w:hAnsi="Times New Roman" w:cs="Times New Roman"/>
          <w:sz w:val="20"/>
          <w:szCs w:val="20"/>
        </w:rPr>
        <w:t>.</w:t>
      </w:r>
    </w:p>
    <w:p w14:paraId="0FD69E85" w14:textId="745AC3C9" w:rsidR="00CC0A43" w:rsidRDefault="00A24A00" w:rsidP="001E410E">
      <w:pPr>
        <w:tabs>
          <w:tab w:val="left" w:pos="1134"/>
        </w:tabs>
        <w:spacing w:beforeLines="50" w:before="156" w:after="180"/>
        <w:jc w:val="both"/>
        <w:rPr>
          <w:rFonts w:ascii="Times New Roman" w:eastAsia="宋体" w:hAnsi="Times New Roman" w:cs="Times New Roman"/>
          <w:sz w:val="20"/>
          <w:szCs w:val="20"/>
          <w:lang w:val="en-GB"/>
        </w:rPr>
      </w:pPr>
      <w:r>
        <w:rPr>
          <w:rFonts w:ascii="Times New Roman" w:eastAsia="宋体" w:hAnsi="Times New Roman" w:cs="Times New Roman" w:hint="eastAsia"/>
          <w:sz w:val="20"/>
          <w:szCs w:val="20"/>
          <w:lang w:val="en-GB"/>
        </w:rPr>
        <w:t>S</w:t>
      </w:r>
      <w:r>
        <w:rPr>
          <w:rFonts w:ascii="Times New Roman" w:eastAsia="宋体" w:hAnsi="Times New Roman" w:cs="Times New Roman"/>
          <w:sz w:val="20"/>
          <w:szCs w:val="20"/>
          <w:lang w:val="en-GB"/>
        </w:rPr>
        <w:t>econdly, we think the change of</w:t>
      </w:r>
      <w:r w:rsidR="001E410E">
        <w:rPr>
          <w:rFonts w:ascii="Times New Roman" w:eastAsia="宋体" w:hAnsi="Times New Roman" w:cs="Times New Roman"/>
          <w:sz w:val="20"/>
          <w:szCs w:val="20"/>
          <w:lang w:val="en-GB"/>
        </w:rPr>
        <w:t xml:space="preserve"> </w:t>
      </w:r>
      <w:proofErr w:type="gramStart"/>
      <w:r w:rsidR="001E410E" w:rsidRPr="008C751A">
        <w:rPr>
          <w:rFonts w:ascii="Times New Roman" w:eastAsiaTheme="minorEastAsia" w:hAnsi="Times New Roman" w:cs="Times New Roman"/>
          <w:sz w:val="20"/>
          <w:szCs w:val="20"/>
        </w:rPr>
        <w:t>N</w:t>
      </w:r>
      <w:r w:rsidR="001E410E" w:rsidRPr="008C751A">
        <w:rPr>
          <w:rFonts w:ascii="Times New Roman" w:eastAsiaTheme="minorEastAsia" w:hAnsi="Times New Roman" w:cs="Times New Roman"/>
          <w:sz w:val="20"/>
          <w:szCs w:val="20"/>
          <w:vertAlign w:val="subscript"/>
        </w:rPr>
        <w:t>TA,UE</w:t>
      </w:r>
      <w:proofErr w:type="gramEnd"/>
      <w:r w:rsidR="001E410E" w:rsidRPr="008C751A">
        <w:rPr>
          <w:rFonts w:ascii="Times New Roman" w:eastAsiaTheme="minorEastAsia" w:hAnsi="Times New Roman" w:cs="Times New Roman"/>
          <w:sz w:val="20"/>
          <w:szCs w:val="20"/>
          <w:vertAlign w:val="subscript"/>
        </w:rPr>
        <w:t>-specific</w:t>
      </w:r>
      <w:r>
        <w:rPr>
          <w:rFonts w:ascii="Times New Roman" w:eastAsia="宋体" w:hAnsi="Times New Roman" w:cs="Times New Roman"/>
          <w:sz w:val="20"/>
          <w:szCs w:val="20"/>
          <w:lang w:val="en-GB"/>
        </w:rPr>
        <w:t xml:space="preserve"> </w:t>
      </w:r>
      <w:r w:rsidR="001E410E">
        <w:rPr>
          <w:rFonts w:ascii="Times New Roman" w:eastAsia="宋体" w:hAnsi="Times New Roman" w:cs="Times New Roman"/>
          <w:sz w:val="20"/>
          <w:szCs w:val="20"/>
          <w:lang w:val="en-GB"/>
        </w:rPr>
        <w:t xml:space="preserve">and </w:t>
      </w:r>
      <w:proofErr w:type="spellStart"/>
      <w:r w:rsidR="001E410E" w:rsidRPr="008C751A">
        <w:rPr>
          <w:rFonts w:ascii="Times New Roman" w:eastAsia="@Yu Mincho Light" w:hAnsi="Times New Roman" w:cs="Times New Roman"/>
          <w:sz w:val="20"/>
          <w:szCs w:val="20"/>
          <w:lang w:val="en-GB"/>
        </w:rPr>
        <w:t>N</w:t>
      </w:r>
      <w:r w:rsidR="001E410E" w:rsidRPr="008C751A">
        <w:rPr>
          <w:rFonts w:ascii="Times New Roman" w:eastAsia="@Yu Mincho Light" w:hAnsi="Times New Roman" w:cs="Times New Roman"/>
          <w:sz w:val="20"/>
          <w:szCs w:val="20"/>
          <w:vertAlign w:val="subscript"/>
          <w:lang w:val="en-GB"/>
        </w:rPr>
        <w:t>TA,common</w:t>
      </w:r>
      <w:proofErr w:type="spellEnd"/>
      <w:r w:rsidR="001E410E">
        <w:rPr>
          <w:rFonts w:ascii="Times New Roman" w:eastAsia="宋体" w:hAnsi="Times New Roman" w:cs="Times New Roman"/>
          <w:sz w:val="20"/>
          <w:szCs w:val="20"/>
          <w:lang w:val="en-GB"/>
        </w:rPr>
        <w:t xml:space="preserve"> </w:t>
      </w:r>
      <w:r w:rsidR="002F0EEB">
        <w:rPr>
          <w:rFonts w:ascii="Times New Roman" w:eastAsia="宋体" w:hAnsi="Times New Roman" w:cs="Times New Roman"/>
          <w:sz w:val="20"/>
          <w:szCs w:val="20"/>
          <w:lang w:val="en-GB"/>
        </w:rPr>
        <w:t>should be</w:t>
      </w:r>
      <w:r w:rsidR="001E410E">
        <w:rPr>
          <w:rFonts w:ascii="Times New Roman" w:eastAsia="宋体" w:hAnsi="Times New Roman" w:cs="Times New Roman"/>
          <w:sz w:val="20"/>
          <w:szCs w:val="20"/>
          <w:lang w:val="en-GB"/>
        </w:rPr>
        <w:t xml:space="preserve"> also</w:t>
      </w:r>
      <w:r w:rsidR="002F0EEB">
        <w:rPr>
          <w:rFonts w:ascii="Times New Roman" w:eastAsia="宋体" w:hAnsi="Times New Roman" w:cs="Times New Roman"/>
          <w:sz w:val="20"/>
          <w:szCs w:val="20"/>
          <w:lang w:val="en-GB"/>
        </w:rPr>
        <w:t xml:space="preserve"> included in gradual timing adjustment</w:t>
      </w:r>
      <w:r w:rsidR="00CC0A43">
        <w:rPr>
          <w:rFonts w:ascii="Times New Roman" w:eastAsia="宋体" w:hAnsi="Times New Roman" w:cs="Times New Roman"/>
          <w:sz w:val="20"/>
          <w:szCs w:val="20"/>
          <w:lang w:val="en-GB"/>
        </w:rPr>
        <w:t xml:space="preserve"> requirement</w:t>
      </w:r>
      <w:r w:rsidR="002F0EEB">
        <w:rPr>
          <w:rFonts w:ascii="Times New Roman" w:eastAsia="宋体" w:hAnsi="Times New Roman" w:cs="Times New Roman"/>
          <w:sz w:val="20"/>
          <w:szCs w:val="20"/>
          <w:lang w:val="en-GB"/>
        </w:rPr>
        <w:t>.</w:t>
      </w:r>
      <w:r w:rsidR="00CC0A43">
        <w:rPr>
          <w:rFonts w:ascii="Times New Roman" w:eastAsia="宋体" w:hAnsi="Times New Roman" w:cs="Times New Roman"/>
          <w:sz w:val="20"/>
          <w:szCs w:val="20"/>
          <w:lang w:val="en-GB"/>
        </w:rPr>
        <w:t xml:space="preserve"> Or else, UE cannot guarantee the UL timing error always within </w:t>
      </w:r>
      <w:r w:rsidR="00CC0A43">
        <w:rPr>
          <w:rFonts w:ascii="宋体" w:eastAsia="宋体" w:hAnsi="宋体" w:cs="Times New Roman" w:hint="eastAsia"/>
          <w:sz w:val="20"/>
          <w:szCs w:val="20"/>
          <w:lang w:val="en-GB"/>
        </w:rPr>
        <w:t>±</w:t>
      </w:r>
      <w:r w:rsidR="00CC0A43">
        <w:rPr>
          <w:rFonts w:ascii="Times New Roman" w:eastAsia="宋体" w:hAnsi="Times New Roman" w:cs="Times New Roman" w:hint="eastAsia"/>
          <w:sz w:val="20"/>
          <w:szCs w:val="20"/>
          <w:lang w:val="en-GB"/>
        </w:rPr>
        <w:t>T</w:t>
      </w:r>
      <w:r w:rsidR="00CC0A43">
        <w:rPr>
          <w:rFonts w:ascii="Times New Roman" w:eastAsia="宋体" w:hAnsi="Times New Roman" w:cs="Times New Roman"/>
          <w:sz w:val="20"/>
          <w:szCs w:val="20"/>
          <w:lang w:val="en-GB"/>
        </w:rPr>
        <w:t>e.</w:t>
      </w:r>
      <w:r w:rsidR="00CC0A43">
        <w:rPr>
          <w:rFonts w:ascii="Times New Roman" w:eastAsia="宋体" w:hAnsi="Times New Roman" w:cs="Times New Roman" w:hint="eastAsia"/>
          <w:sz w:val="20"/>
          <w:szCs w:val="20"/>
          <w:lang w:val="en-GB"/>
        </w:rPr>
        <w:t xml:space="preserve"> </w:t>
      </w:r>
      <w:r w:rsidR="00CC0A43">
        <w:rPr>
          <w:rFonts w:ascii="Times New Roman" w:eastAsia="宋体" w:hAnsi="Times New Roman" w:cs="Times New Roman"/>
          <w:sz w:val="20"/>
          <w:szCs w:val="20"/>
          <w:lang w:val="en-GB"/>
        </w:rPr>
        <w:t xml:space="preserve">The change of </w:t>
      </w:r>
      <w:proofErr w:type="gramStart"/>
      <w:r w:rsidR="008C751A" w:rsidRPr="008C751A">
        <w:rPr>
          <w:rFonts w:ascii="Times New Roman" w:eastAsiaTheme="minorEastAsia" w:hAnsi="Times New Roman" w:cs="Times New Roman"/>
          <w:sz w:val="20"/>
          <w:szCs w:val="20"/>
        </w:rPr>
        <w:t>N</w:t>
      </w:r>
      <w:r w:rsidR="008C751A" w:rsidRPr="008C751A">
        <w:rPr>
          <w:rFonts w:ascii="Times New Roman" w:eastAsiaTheme="minorEastAsia" w:hAnsi="Times New Roman" w:cs="Times New Roman"/>
          <w:sz w:val="20"/>
          <w:szCs w:val="20"/>
          <w:vertAlign w:val="subscript"/>
        </w:rPr>
        <w:t>TA,UE</w:t>
      </w:r>
      <w:proofErr w:type="gramEnd"/>
      <w:r w:rsidR="008C751A" w:rsidRPr="008C751A">
        <w:rPr>
          <w:rFonts w:ascii="Times New Roman" w:eastAsiaTheme="minorEastAsia" w:hAnsi="Times New Roman" w:cs="Times New Roman"/>
          <w:sz w:val="20"/>
          <w:szCs w:val="20"/>
          <w:vertAlign w:val="subscript"/>
        </w:rPr>
        <w:t>-specific</w:t>
      </w:r>
      <w:r w:rsidR="008C751A">
        <w:rPr>
          <w:rFonts w:ascii="Times New Roman" w:eastAsia="宋体" w:hAnsi="Times New Roman" w:cs="Times New Roman"/>
          <w:sz w:val="20"/>
          <w:szCs w:val="20"/>
          <w:lang w:val="en-GB"/>
        </w:rPr>
        <w:t xml:space="preserve"> </w:t>
      </w:r>
      <w:r w:rsidR="00CC0A43">
        <w:rPr>
          <w:rFonts w:ascii="Times New Roman" w:eastAsia="宋体" w:hAnsi="Times New Roman" w:cs="Times New Roman"/>
          <w:sz w:val="20"/>
          <w:szCs w:val="20"/>
          <w:lang w:val="en-GB"/>
        </w:rPr>
        <w:t>can be reflect by parameter “</w:t>
      </w:r>
      <w:r w:rsidR="00CC0A43" w:rsidRPr="00CC0A43">
        <w:rPr>
          <w:rFonts w:ascii="Times New Roman" w:eastAsia="宋体" w:hAnsi="Times New Roman" w:cs="Times New Roman"/>
          <w:sz w:val="20"/>
          <w:szCs w:val="20"/>
          <w:lang w:val="en-GB"/>
        </w:rPr>
        <w:t>Maximum Delay variation as seen by the UE</w:t>
      </w:r>
      <w:r w:rsidR="00CC0A43">
        <w:rPr>
          <w:rFonts w:ascii="Times New Roman" w:eastAsia="宋体" w:hAnsi="Times New Roman" w:cs="Times New Roman"/>
          <w:sz w:val="20"/>
          <w:szCs w:val="20"/>
          <w:lang w:val="en-GB"/>
        </w:rPr>
        <w:t>”, and we propose to consider the worst case here which is u</w:t>
      </w:r>
      <w:r w:rsidR="00CC0A43" w:rsidRPr="00CC0A43">
        <w:rPr>
          <w:rFonts w:ascii="Times New Roman" w:eastAsia="宋体" w:hAnsi="Times New Roman" w:cs="Times New Roman"/>
          <w:sz w:val="20"/>
          <w:szCs w:val="20"/>
          <w:lang w:val="en-GB"/>
        </w:rPr>
        <w:t>p to +/- 40 µs/sec</w:t>
      </w:r>
      <w:r w:rsidR="00CC0A43">
        <w:rPr>
          <w:rFonts w:ascii="Times New Roman" w:eastAsia="宋体" w:hAnsi="Times New Roman" w:cs="Times New Roman"/>
          <w:sz w:val="20"/>
          <w:szCs w:val="20"/>
          <w:lang w:val="en-GB"/>
        </w:rPr>
        <w:t>.</w:t>
      </w:r>
    </w:p>
    <w:p w14:paraId="0E6B29D2" w14:textId="3714BD56" w:rsidR="00CC0A43" w:rsidRDefault="00CC0A43" w:rsidP="001E410E">
      <w:pPr>
        <w:tabs>
          <w:tab w:val="left" w:pos="1134"/>
        </w:tabs>
        <w:spacing w:beforeLines="50" w:before="156" w:after="180"/>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In a word, we propose to change the definition of reference timing and update the requirement accordingly to accommodate the timing change/drift.</w:t>
      </w:r>
    </w:p>
    <w:p w14:paraId="4683A7A1" w14:textId="16C05606" w:rsidR="00334D78" w:rsidRDefault="00334D78" w:rsidP="00F13DE5">
      <w:pPr>
        <w:tabs>
          <w:tab w:val="left" w:pos="1134"/>
        </w:tabs>
        <w:spacing w:beforeLines="50" w:before="156"/>
        <w:jc w:val="both"/>
        <w:rPr>
          <w:rFonts w:ascii="Times New Roman" w:eastAsiaTheme="minorEastAsia" w:hAnsi="Times New Roman" w:cs="Times New Roman"/>
          <w:b/>
          <w:bCs/>
          <w:i/>
          <w:iCs/>
          <w:sz w:val="20"/>
          <w:szCs w:val="20"/>
        </w:rPr>
      </w:pPr>
      <w:r>
        <w:rPr>
          <w:rFonts w:ascii="Times New Roman" w:eastAsiaTheme="minorEastAsia" w:hAnsi="Times New Roman" w:cs="Times New Roman" w:hint="eastAsia"/>
          <w:b/>
          <w:bCs/>
          <w:i/>
          <w:iCs/>
          <w:sz w:val="20"/>
          <w:szCs w:val="20"/>
        </w:rPr>
        <w:t>P</w:t>
      </w:r>
      <w:r>
        <w:rPr>
          <w:rFonts w:ascii="Times New Roman" w:eastAsiaTheme="minorEastAsia" w:hAnsi="Times New Roman" w:cs="Times New Roman"/>
          <w:b/>
          <w:bCs/>
          <w:i/>
          <w:iCs/>
          <w:sz w:val="20"/>
          <w:szCs w:val="20"/>
        </w:rPr>
        <w:t>roposal 1</w:t>
      </w:r>
      <w:r w:rsidR="00CC0A43">
        <w:rPr>
          <w:rFonts w:ascii="Times New Roman" w:eastAsiaTheme="minorEastAsia" w:hAnsi="Times New Roman" w:cs="Times New Roman"/>
          <w:b/>
          <w:bCs/>
          <w:i/>
          <w:iCs/>
          <w:sz w:val="20"/>
          <w:szCs w:val="20"/>
        </w:rPr>
        <w:t>2</w:t>
      </w:r>
      <w:r>
        <w:rPr>
          <w:rFonts w:ascii="Times New Roman" w:eastAsiaTheme="minorEastAsia" w:hAnsi="Times New Roman" w:cs="Times New Roman"/>
          <w:b/>
          <w:bCs/>
          <w:i/>
          <w:iCs/>
          <w:sz w:val="20"/>
          <w:szCs w:val="20"/>
        </w:rPr>
        <w:t xml:space="preserve">: </w:t>
      </w:r>
      <w:r w:rsidR="00CC0A43" w:rsidRPr="008C751A">
        <w:rPr>
          <w:rFonts w:ascii="Times New Roman" w:eastAsiaTheme="minorEastAsia" w:hAnsi="Times New Roman" w:cs="Times New Roman"/>
          <w:b/>
          <w:bCs/>
          <w:i/>
          <w:iCs/>
          <w:sz w:val="20"/>
          <w:szCs w:val="20"/>
        </w:rPr>
        <w:t>Change the definition of reference timing</w:t>
      </w:r>
      <w:r w:rsidR="008C751A" w:rsidRPr="008C751A">
        <w:rPr>
          <w:rFonts w:ascii="Times New Roman" w:eastAsiaTheme="minorEastAsia" w:hAnsi="Times New Roman" w:cs="Times New Roman"/>
          <w:b/>
          <w:bCs/>
          <w:i/>
          <w:iCs/>
          <w:sz w:val="20"/>
          <w:szCs w:val="20"/>
        </w:rPr>
        <w:t xml:space="preserve"> to </w:t>
      </w:r>
      <w:r w:rsidR="008C751A" w:rsidRPr="008C751A">
        <w:rPr>
          <w:rFonts w:ascii="Times New Roman" w:eastAsia="@Yu Mincho Light" w:hAnsi="Times New Roman" w:cs="Times New Roman"/>
          <w:b/>
          <w:bCs/>
          <w:i/>
          <w:iCs/>
          <w:sz w:val="20"/>
          <w:szCs w:val="20"/>
          <w:lang w:val="en-GB"/>
        </w:rPr>
        <w:t>(</w:t>
      </w:r>
      <w:proofErr w:type="spellStart"/>
      <w:r w:rsidR="008C751A" w:rsidRPr="008C751A">
        <w:rPr>
          <w:rFonts w:ascii="Times New Roman" w:eastAsia="@Yu Mincho Light" w:hAnsi="Times New Roman" w:cs="Times New Roman"/>
          <w:b/>
          <w:bCs/>
          <w:i/>
          <w:iCs/>
          <w:sz w:val="20"/>
          <w:szCs w:val="20"/>
          <w:lang w:val="en-GB"/>
        </w:rPr>
        <w:t>N</w:t>
      </w:r>
      <w:r w:rsidR="008C751A" w:rsidRPr="008C751A">
        <w:rPr>
          <w:rFonts w:ascii="Times New Roman" w:eastAsia="@Yu Mincho Light" w:hAnsi="Times New Roman" w:cs="Times New Roman"/>
          <w:b/>
          <w:bCs/>
          <w:i/>
          <w:iCs/>
          <w:sz w:val="20"/>
          <w:szCs w:val="20"/>
          <w:vertAlign w:val="subscript"/>
          <w:lang w:val="en-GB"/>
        </w:rPr>
        <w:t>TA</w:t>
      </w:r>
      <w:r w:rsidR="008C751A" w:rsidRPr="008C751A">
        <w:rPr>
          <w:rFonts w:ascii="Times New Roman" w:eastAsia="@Yu Mincho Light" w:hAnsi="Times New Roman" w:cs="Times New Roman"/>
          <w:b/>
          <w:bCs/>
          <w:i/>
          <w:iCs/>
          <w:sz w:val="20"/>
          <w:szCs w:val="20"/>
          <w:lang w:val="en-GB"/>
        </w:rPr>
        <w:t>+</w:t>
      </w:r>
      <w:proofErr w:type="gramStart"/>
      <w:r w:rsidR="008C751A" w:rsidRPr="008C751A">
        <w:rPr>
          <w:rFonts w:ascii="Times New Roman" w:eastAsia="@Yu Mincho Light" w:hAnsi="Times New Roman" w:cs="Times New Roman"/>
          <w:b/>
          <w:bCs/>
          <w:i/>
          <w:iCs/>
          <w:sz w:val="20"/>
          <w:szCs w:val="20"/>
          <w:lang w:val="en-GB"/>
        </w:rPr>
        <w:t>N</w:t>
      </w:r>
      <w:r w:rsidR="008C751A" w:rsidRPr="008C751A">
        <w:rPr>
          <w:rFonts w:ascii="Times New Roman" w:eastAsia="@Yu Mincho Light" w:hAnsi="Times New Roman" w:cs="Times New Roman"/>
          <w:b/>
          <w:bCs/>
          <w:i/>
          <w:iCs/>
          <w:sz w:val="20"/>
          <w:szCs w:val="20"/>
          <w:vertAlign w:val="subscript"/>
          <w:lang w:val="en-GB"/>
        </w:rPr>
        <w:t>TA,UE</w:t>
      </w:r>
      <w:proofErr w:type="gramEnd"/>
      <w:r w:rsidR="008C751A" w:rsidRPr="008C751A">
        <w:rPr>
          <w:rFonts w:ascii="Times New Roman" w:eastAsia="@Yu Mincho Light" w:hAnsi="Times New Roman" w:cs="Times New Roman"/>
          <w:b/>
          <w:bCs/>
          <w:i/>
          <w:iCs/>
          <w:sz w:val="20"/>
          <w:szCs w:val="20"/>
          <w:vertAlign w:val="subscript"/>
          <w:lang w:val="en-GB"/>
        </w:rPr>
        <w:t>-specific</w:t>
      </w:r>
      <w:r w:rsidR="008C751A" w:rsidRPr="008C751A">
        <w:rPr>
          <w:rFonts w:ascii="Times New Roman" w:eastAsia="@Yu Mincho Light" w:hAnsi="Times New Roman" w:cs="Times New Roman"/>
          <w:b/>
          <w:bCs/>
          <w:i/>
          <w:iCs/>
          <w:sz w:val="20"/>
          <w:szCs w:val="20"/>
          <w:lang w:val="en-GB"/>
        </w:rPr>
        <w:t>+N</w:t>
      </w:r>
      <w:r w:rsidR="008C751A" w:rsidRPr="008C751A">
        <w:rPr>
          <w:rFonts w:ascii="Times New Roman" w:eastAsia="@Yu Mincho Light" w:hAnsi="Times New Roman" w:cs="Times New Roman"/>
          <w:b/>
          <w:bCs/>
          <w:i/>
          <w:iCs/>
          <w:sz w:val="20"/>
          <w:szCs w:val="20"/>
          <w:vertAlign w:val="subscript"/>
          <w:lang w:val="en-GB"/>
        </w:rPr>
        <w:t>TA,common</w:t>
      </w:r>
      <w:r w:rsidR="008C751A" w:rsidRPr="008C751A">
        <w:rPr>
          <w:rFonts w:ascii="Times New Roman" w:eastAsia="@Yu Mincho Light" w:hAnsi="Times New Roman" w:cs="Times New Roman"/>
          <w:b/>
          <w:bCs/>
          <w:i/>
          <w:iCs/>
          <w:sz w:val="20"/>
          <w:szCs w:val="20"/>
          <w:lang w:val="en-GB"/>
        </w:rPr>
        <w:t>+N</w:t>
      </w:r>
      <w:r w:rsidR="008C751A" w:rsidRPr="008C751A">
        <w:rPr>
          <w:rFonts w:ascii="Times New Roman" w:eastAsia="@Yu Mincho Light" w:hAnsi="Times New Roman" w:cs="Times New Roman"/>
          <w:b/>
          <w:bCs/>
          <w:i/>
          <w:iCs/>
          <w:sz w:val="20"/>
          <w:szCs w:val="20"/>
          <w:vertAlign w:val="subscript"/>
          <w:lang w:val="en-GB"/>
        </w:rPr>
        <w:t>TA,offset</w:t>
      </w:r>
      <w:proofErr w:type="spellEnd"/>
      <w:r w:rsidR="008C751A" w:rsidRPr="008C751A">
        <w:rPr>
          <w:rFonts w:ascii="Times New Roman" w:eastAsia="@Yu Mincho Light" w:hAnsi="Times New Roman" w:cs="Times New Roman"/>
          <w:b/>
          <w:bCs/>
          <w:i/>
          <w:iCs/>
          <w:sz w:val="20"/>
          <w:szCs w:val="20"/>
          <w:lang w:val="en-GB"/>
        </w:rPr>
        <w:t>) ×T</w:t>
      </w:r>
      <w:r w:rsidR="008C751A" w:rsidRPr="008C751A">
        <w:rPr>
          <w:rFonts w:ascii="Times New Roman" w:eastAsia="@Yu Mincho Light" w:hAnsi="Times New Roman" w:cs="Times New Roman"/>
          <w:b/>
          <w:bCs/>
          <w:i/>
          <w:iCs/>
          <w:sz w:val="20"/>
          <w:szCs w:val="20"/>
          <w:vertAlign w:val="subscript"/>
          <w:lang w:val="en-GB"/>
        </w:rPr>
        <w:t>c</w:t>
      </w:r>
      <w:r w:rsidR="008C751A" w:rsidRPr="008C751A">
        <w:rPr>
          <w:rFonts w:ascii="Times New Roman" w:eastAsia="@Yu Mincho Light" w:hAnsi="Times New Roman" w:cs="Times New Roman"/>
          <w:b/>
          <w:bCs/>
          <w:i/>
          <w:iCs/>
          <w:sz w:val="20"/>
          <w:szCs w:val="20"/>
          <w:lang w:val="en-GB"/>
        </w:rPr>
        <w:t xml:space="preserve">, and </w:t>
      </w:r>
      <w:r w:rsidR="008C751A" w:rsidRPr="008C751A">
        <w:rPr>
          <w:rFonts w:ascii="Times New Roman" w:eastAsiaTheme="minorEastAsia" w:hAnsi="Times New Roman" w:cs="Times New Roman"/>
          <w:b/>
          <w:bCs/>
          <w:i/>
          <w:iCs/>
          <w:sz w:val="20"/>
          <w:szCs w:val="20"/>
        </w:rPr>
        <w:t>the clarification on N</w:t>
      </w:r>
      <w:r w:rsidR="008C751A" w:rsidRPr="008C751A">
        <w:rPr>
          <w:rFonts w:ascii="Times New Roman" w:eastAsiaTheme="minorEastAsia" w:hAnsi="Times New Roman" w:cs="Times New Roman"/>
          <w:b/>
          <w:bCs/>
          <w:i/>
          <w:iCs/>
          <w:sz w:val="20"/>
          <w:szCs w:val="20"/>
          <w:vertAlign w:val="subscript"/>
        </w:rPr>
        <w:t>TA,UE-specific</w:t>
      </w:r>
      <w:r w:rsidR="008C751A" w:rsidRPr="008C751A">
        <w:rPr>
          <w:rFonts w:ascii="Times New Roman" w:eastAsiaTheme="minorEastAsia" w:hAnsi="Times New Roman" w:cs="Times New Roman"/>
          <w:b/>
          <w:bCs/>
          <w:i/>
          <w:iCs/>
          <w:sz w:val="20"/>
          <w:szCs w:val="20"/>
        </w:rPr>
        <w:t xml:space="preserve"> in reference timing definition is needed, which should be ideal service link delay.</w:t>
      </w:r>
    </w:p>
    <w:p w14:paraId="6BB0E464" w14:textId="1EFA3C84" w:rsidR="00065CD1" w:rsidRDefault="00065CD1" w:rsidP="00F13DE5">
      <w:pPr>
        <w:tabs>
          <w:tab w:val="left" w:pos="1134"/>
        </w:tabs>
        <w:spacing w:beforeLines="50" w:before="156"/>
        <w:jc w:val="both"/>
        <w:rPr>
          <w:rFonts w:ascii="Times New Roman" w:eastAsiaTheme="minorEastAsia" w:hAnsi="Times New Roman" w:cs="Times New Roman"/>
          <w:b/>
          <w:bCs/>
          <w:i/>
          <w:iCs/>
          <w:sz w:val="20"/>
          <w:szCs w:val="20"/>
        </w:rPr>
      </w:pPr>
      <w:r>
        <w:rPr>
          <w:rFonts w:ascii="Times New Roman" w:eastAsiaTheme="minorEastAsia" w:hAnsi="Times New Roman" w:cs="Times New Roman" w:hint="eastAsia"/>
          <w:b/>
          <w:bCs/>
          <w:i/>
          <w:iCs/>
          <w:sz w:val="20"/>
          <w:szCs w:val="20"/>
        </w:rPr>
        <w:lastRenderedPageBreak/>
        <w:t>P</w:t>
      </w:r>
      <w:r>
        <w:rPr>
          <w:rFonts w:ascii="Times New Roman" w:eastAsiaTheme="minorEastAsia" w:hAnsi="Times New Roman" w:cs="Times New Roman"/>
          <w:b/>
          <w:bCs/>
          <w:i/>
          <w:iCs/>
          <w:sz w:val="20"/>
          <w:szCs w:val="20"/>
        </w:rPr>
        <w:t xml:space="preserve">roposal 13: </w:t>
      </w:r>
      <w:r w:rsidRPr="00065CD1">
        <w:rPr>
          <w:rFonts w:ascii="Times New Roman" w:eastAsia="@Yu Mincho Light" w:hAnsi="Times New Roman" w:cs="Times New Roman"/>
          <w:b/>
          <w:bCs/>
          <w:i/>
          <w:iCs/>
          <w:sz w:val="20"/>
          <w:szCs w:val="20"/>
          <w:lang w:val="en-GB"/>
        </w:rPr>
        <w:t xml:space="preserve">Relax the requirement accordingly to accommodate the timing change/drift, </w:t>
      </w:r>
      <w:proofErr w:type="gramStart"/>
      <w:r w:rsidRPr="00065CD1">
        <w:rPr>
          <w:rFonts w:ascii="Times New Roman" w:eastAsia="@Yu Mincho Light" w:hAnsi="Times New Roman" w:cs="Times New Roman"/>
          <w:b/>
          <w:bCs/>
          <w:i/>
          <w:iCs/>
          <w:sz w:val="20"/>
          <w:szCs w:val="20"/>
          <w:lang w:val="en-GB"/>
        </w:rPr>
        <w:t>i.e.</w:t>
      </w:r>
      <w:proofErr w:type="gramEnd"/>
      <w:r w:rsidRPr="00065CD1">
        <w:rPr>
          <w:rFonts w:ascii="Times New Roman" w:eastAsia="@Yu Mincho Light" w:hAnsi="Times New Roman" w:cs="Times New Roman"/>
          <w:b/>
          <w:bCs/>
          <w:i/>
          <w:iCs/>
          <w:sz w:val="20"/>
          <w:szCs w:val="20"/>
          <w:lang w:val="en-GB"/>
        </w:rPr>
        <w:t xml:space="preserve"> updating Tq, Tp, and/or the rate.</w:t>
      </w:r>
    </w:p>
    <w:p w14:paraId="71CDBECC" w14:textId="456D5D83" w:rsidR="00F13DE5" w:rsidRDefault="00F13DE5" w:rsidP="00F13DE5">
      <w:pPr>
        <w:tabs>
          <w:tab w:val="left" w:pos="1134"/>
        </w:tabs>
        <w:spacing w:beforeLines="50" w:before="156"/>
        <w:jc w:val="both"/>
        <w:rPr>
          <w:rFonts w:ascii="Times New Roman" w:eastAsiaTheme="minorEastAsia" w:hAnsi="Times New Roman" w:cs="Times New Roman"/>
          <w:b/>
          <w:bCs/>
          <w:i/>
          <w:iCs/>
          <w:sz w:val="20"/>
          <w:szCs w:val="20"/>
        </w:rPr>
      </w:pPr>
      <w:r>
        <w:rPr>
          <w:rFonts w:ascii="Times New Roman" w:eastAsiaTheme="minorEastAsia" w:hAnsi="Times New Roman" w:cs="Times New Roman" w:hint="eastAsia"/>
          <w:b/>
          <w:bCs/>
          <w:i/>
          <w:iCs/>
          <w:sz w:val="20"/>
          <w:szCs w:val="20"/>
        </w:rPr>
        <w:t>P</w:t>
      </w:r>
      <w:r>
        <w:rPr>
          <w:rFonts w:ascii="Times New Roman" w:eastAsiaTheme="minorEastAsia" w:hAnsi="Times New Roman" w:cs="Times New Roman"/>
          <w:b/>
          <w:bCs/>
          <w:i/>
          <w:iCs/>
          <w:sz w:val="20"/>
          <w:szCs w:val="20"/>
        </w:rPr>
        <w:t>roposal 1</w:t>
      </w:r>
      <w:r w:rsidR="00065CD1">
        <w:rPr>
          <w:rFonts w:ascii="Times New Roman" w:eastAsiaTheme="minorEastAsia" w:hAnsi="Times New Roman" w:cs="Times New Roman"/>
          <w:b/>
          <w:bCs/>
          <w:i/>
          <w:iCs/>
          <w:sz w:val="20"/>
          <w:szCs w:val="20"/>
        </w:rPr>
        <w:t>4</w:t>
      </w:r>
      <w:r>
        <w:rPr>
          <w:rFonts w:ascii="Times New Roman" w:eastAsiaTheme="minorEastAsia" w:hAnsi="Times New Roman" w:cs="Times New Roman"/>
          <w:b/>
          <w:bCs/>
          <w:i/>
          <w:iCs/>
          <w:sz w:val="20"/>
          <w:szCs w:val="20"/>
        </w:rPr>
        <w:t>: The maximum delay variation should be considered in gradual timing adjustment requirement in NTN.</w:t>
      </w:r>
    </w:p>
    <w:p w14:paraId="2050CA1C" w14:textId="6CA196E5" w:rsidR="00F13DE5" w:rsidRPr="00334D78" w:rsidRDefault="00F13DE5" w:rsidP="00F13DE5">
      <w:pPr>
        <w:tabs>
          <w:tab w:val="left" w:pos="1134"/>
        </w:tabs>
        <w:spacing w:beforeLines="50" w:before="156"/>
        <w:jc w:val="both"/>
        <w:rPr>
          <w:rFonts w:ascii="Times New Roman" w:eastAsiaTheme="minorEastAsia" w:hAnsi="Times New Roman" w:cs="Times New Roman"/>
          <w:b/>
          <w:bCs/>
          <w:i/>
          <w:iCs/>
          <w:sz w:val="20"/>
          <w:szCs w:val="20"/>
        </w:rPr>
      </w:pPr>
      <w:r>
        <w:rPr>
          <w:rFonts w:ascii="Times New Roman" w:eastAsiaTheme="minorEastAsia" w:hAnsi="Times New Roman" w:cs="Times New Roman" w:hint="eastAsia"/>
          <w:b/>
          <w:bCs/>
          <w:i/>
          <w:iCs/>
          <w:sz w:val="20"/>
          <w:szCs w:val="20"/>
        </w:rPr>
        <w:t>P</w:t>
      </w:r>
      <w:r>
        <w:rPr>
          <w:rFonts w:ascii="Times New Roman" w:eastAsiaTheme="minorEastAsia" w:hAnsi="Times New Roman" w:cs="Times New Roman"/>
          <w:b/>
          <w:bCs/>
          <w:i/>
          <w:iCs/>
          <w:sz w:val="20"/>
          <w:szCs w:val="20"/>
        </w:rPr>
        <w:t>roposal 1</w:t>
      </w:r>
      <w:r w:rsidR="00065CD1">
        <w:rPr>
          <w:rFonts w:ascii="Times New Roman" w:eastAsiaTheme="minorEastAsia" w:hAnsi="Times New Roman" w:cs="Times New Roman"/>
          <w:b/>
          <w:bCs/>
          <w:i/>
          <w:iCs/>
          <w:sz w:val="20"/>
          <w:szCs w:val="20"/>
        </w:rPr>
        <w:t>5</w:t>
      </w:r>
      <w:r>
        <w:rPr>
          <w:rFonts w:ascii="Times New Roman" w:eastAsiaTheme="minorEastAsia" w:hAnsi="Times New Roman" w:cs="Times New Roman"/>
          <w:b/>
          <w:bCs/>
          <w:i/>
          <w:iCs/>
          <w:sz w:val="20"/>
          <w:szCs w:val="20"/>
        </w:rPr>
        <w:t>: Feeder link time drift should be considered in the gradual timing adjustment requirement in NTN.</w:t>
      </w:r>
    </w:p>
    <w:p w14:paraId="5161D00B" w14:textId="2CE320C2" w:rsidR="00D566CA" w:rsidRDefault="00D566CA" w:rsidP="00D566CA">
      <w:pPr>
        <w:spacing w:beforeLines="50" w:before="156"/>
        <w:rPr>
          <w:rFonts w:ascii="Times New Roman" w:eastAsia="@Yu Mincho Light" w:hAnsi="Times New Roman" w:cs="Times New Roman"/>
          <w:b/>
          <w:bCs/>
          <w:sz w:val="20"/>
          <w:szCs w:val="20"/>
          <w:u w:val="single"/>
        </w:rPr>
      </w:pPr>
      <w:r w:rsidRPr="00780C44">
        <w:rPr>
          <w:rFonts w:ascii="Times New Roman" w:eastAsia="@Yu Mincho Light" w:hAnsi="Times New Roman" w:cs="Times New Roman"/>
          <w:b/>
          <w:bCs/>
          <w:sz w:val="20"/>
          <w:szCs w:val="20"/>
          <w:u w:val="single"/>
        </w:rPr>
        <w:t>Issue 2</w:t>
      </w:r>
      <w:r>
        <w:rPr>
          <w:rFonts w:ascii="Times New Roman" w:eastAsia="@Yu Mincho Light" w:hAnsi="Times New Roman" w:cs="Times New Roman"/>
          <w:b/>
          <w:bCs/>
          <w:sz w:val="20"/>
          <w:szCs w:val="20"/>
          <w:u w:val="single"/>
        </w:rPr>
        <w:t>-1</w:t>
      </w:r>
      <w:r w:rsidR="003B55E8">
        <w:rPr>
          <w:rFonts w:ascii="Times New Roman" w:eastAsia="@Yu Mincho Light" w:hAnsi="Times New Roman" w:cs="Times New Roman"/>
          <w:b/>
          <w:bCs/>
          <w:sz w:val="20"/>
          <w:szCs w:val="20"/>
          <w:u w:val="single"/>
        </w:rPr>
        <w:t>0</w:t>
      </w:r>
      <w:r w:rsidRPr="00780C44">
        <w:rPr>
          <w:rFonts w:ascii="Times New Roman" w:eastAsia="@Yu Mincho Light" w:hAnsi="Times New Roman" w:cs="Times New Roman"/>
          <w:b/>
          <w:bCs/>
          <w:sz w:val="20"/>
          <w:szCs w:val="20"/>
          <w:u w:val="single"/>
        </w:rPr>
        <w:t xml:space="preserve">: </w:t>
      </w:r>
      <w:r w:rsidR="00495E41" w:rsidRPr="00495E41">
        <w:rPr>
          <w:rFonts w:ascii="Times New Roman" w:eastAsia="@Yu Mincho Light" w:hAnsi="Times New Roman" w:cs="Times New Roman"/>
          <w:b/>
          <w:bCs/>
          <w:sz w:val="20"/>
          <w:szCs w:val="20"/>
          <w:u w:val="single"/>
        </w:rPr>
        <w:t xml:space="preserve">UE </w:t>
      </w:r>
      <w:proofErr w:type="spellStart"/>
      <w:r w:rsidR="00495E41" w:rsidRPr="00495E41">
        <w:rPr>
          <w:rFonts w:ascii="Times New Roman" w:eastAsia="@Yu Mincho Light" w:hAnsi="Times New Roman" w:cs="Times New Roman"/>
          <w:b/>
          <w:bCs/>
          <w:sz w:val="20"/>
          <w:szCs w:val="20"/>
          <w:u w:val="single"/>
        </w:rPr>
        <w:t>behaviour</w:t>
      </w:r>
      <w:proofErr w:type="spellEnd"/>
      <w:r w:rsidR="00495E41" w:rsidRPr="00495E41">
        <w:rPr>
          <w:rFonts w:ascii="Times New Roman" w:eastAsia="@Yu Mincho Light" w:hAnsi="Times New Roman" w:cs="Times New Roman"/>
          <w:b/>
          <w:bCs/>
          <w:sz w:val="20"/>
          <w:szCs w:val="20"/>
          <w:u w:val="single"/>
        </w:rPr>
        <w:t xml:space="preserve"> for gradual timing adjustment for NTN UE</w:t>
      </w:r>
    </w:p>
    <w:p w14:paraId="35DA1309" w14:textId="77777777" w:rsidR="00495E41" w:rsidRPr="00495E41" w:rsidRDefault="00495E41" w:rsidP="00495E41">
      <w:pPr>
        <w:numPr>
          <w:ilvl w:val="0"/>
          <w:numId w:val="5"/>
        </w:numPr>
        <w:tabs>
          <w:tab w:val="left" w:pos="1134"/>
        </w:tabs>
        <w:rPr>
          <w:rFonts w:ascii="Times New Roman" w:eastAsia="@Yu Mincho Light" w:hAnsi="Times New Roman" w:cs="Times New Roman"/>
          <w:i/>
          <w:iCs/>
          <w:sz w:val="20"/>
          <w:szCs w:val="20"/>
          <w:lang w:val="en-GB"/>
        </w:rPr>
      </w:pPr>
      <w:r w:rsidRPr="00495E41">
        <w:rPr>
          <w:rFonts w:ascii="Times New Roman" w:eastAsia="@Yu Mincho Light" w:hAnsi="Times New Roman" w:cs="Times New Roman" w:hint="eastAsia"/>
          <w:i/>
          <w:iCs/>
          <w:sz w:val="20"/>
          <w:szCs w:val="20"/>
          <w:lang w:val="en-GB"/>
        </w:rPr>
        <w:t>O</w:t>
      </w:r>
      <w:r w:rsidRPr="00495E41">
        <w:rPr>
          <w:rFonts w:ascii="Times New Roman" w:eastAsia="@Yu Mincho Light" w:hAnsi="Times New Roman" w:cs="Times New Roman"/>
          <w:i/>
          <w:iCs/>
          <w:sz w:val="20"/>
          <w:szCs w:val="20"/>
          <w:lang w:val="en-GB"/>
        </w:rPr>
        <w:t>ption 1: UE performs timing adjustment for downlink reception timing drifting and UE specific TA change separately.</w:t>
      </w:r>
    </w:p>
    <w:p w14:paraId="0A18FF70" w14:textId="77777777" w:rsidR="00495E41" w:rsidRPr="00495E41" w:rsidRDefault="00495E41" w:rsidP="00495E41">
      <w:pPr>
        <w:numPr>
          <w:ilvl w:val="0"/>
          <w:numId w:val="5"/>
        </w:numPr>
        <w:tabs>
          <w:tab w:val="left" w:pos="1134"/>
        </w:tabs>
        <w:rPr>
          <w:rFonts w:ascii="Times New Roman" w:eastAsia="@Yu Mincho Light" w:hAnsi="Times New Roman" w:cs="Times New Roman"/>
          <w:i/>
          <w:iCs/>
          <w:sz w:val="20"/>
          <w:szCs w:val="20"/>
          <w:lang w:val="en-GB"/>
        </w:rPr>
      </w:pPr>
      <w:r w:rsidRPr="00495E41">
        <w:rPr>
          <w:rFonts w:ascii="Times New Roman" w:eastAsia="@Yu Mincho Light" w:hAnsi="Times New Roman" w:cs="Times New Roman" w:hint="eastAsia"/>
          <w:i/>
          <w:iCs/>
          <w:sz w:val="20"/>
          <w:szCs w:val="20"/>
          <w:lang w:val="en-GB"/>
        </w:rPr>
        <w:t>O</w:t>
      </w:r>
      <w:r w:rsidRPr="00495E41">
        <w:rPr>
          <w:rFonts w:ascii="Times New Roman" w:eastAsia="@Yu Mincho Light" w:hAnsi="Times New Roman" w:cs="Times New Roman"/>
          <w:i/>
          <w:iCs/>
          <w:sz w:val="20"/>
          <w:szCs w:val="20"/>
          <w:lang w:val="en-GB"/>
        </w:rPr>
        <w:t>ption 2: UE performs timing adjustment with combining downlink reception timing drifting and UE specific TA change as one adjustment.</w:t>
      </w:r>
    </w:p>
    <w:p w14:paraId="472F39D8" w14:textId="069E9ABC" w:rsidR="004F71AD" w:rsidRDefault="004F71AD" w:rsidP="004F71AD">
      <w:pPr>
        <w:tabs>
          <w:tab w:val="left" w:pos="1134"/>
        </w:tabs>
        <w:spacing w:beforeLines="50" w:before="156" w:after="180"/>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We support Option 2 here. In addition</w:t>
      </w:r>
      <w:r>
        <w:rPr>
          <w:rFonts w:ascii="Times New Roman" w:eastAsia="宋体" w:hAnsi="Times New Roman" w:cs="Times New Roman" w:hint="eastAsia"/>
          <w:sz w:val="20"/>
          <w:szCs w:val="20"/>
          <w:lang w:val="en-GB"/>
        </w:rPr>
        <w:t>,</w:t>
      </w:r>
      <w:r w:rsidR="00770C7A">
        <w:rPr>
          <w:rFonts w:ascii="Times New Roman" w:eastAsia="宋体" w:hAnsi="Times New Roman" w:cs="Times New Roman"/>
          <w:sz w:val="20"/>
          <w:szCs w:val="20"/>
          <w:lang w:val="en-GB"/>
        </w:rPr>
        <w:t xml:space="preserve"> </w:t>
      </w:r>
      <w:r>
        <w:rPr>
          <w:rFonts w:ascii="Times New Roman" w:eastAsia="宋体" w:hAnsi="Times New Roman" w:cs="Times New Roman"/>
          <w:sz w:val="20"/>
          <w:szCs w:val="20"/>
          <w:lang w:val="en-GB"/>
        </w:rPr>
        <w:t>Option 2</w:t>
      </w:r>
      <w:r w:rsidR="00770C7A">
        <w:rPr>
          <w:rFonts w:ascii="Times New Roman" w:eastAsia="宋体" w:hAnsi="Times New Roman" w:cs="Times New Roman"/>
          <w:sz w:val="20"/>
          <w:szCs w:val="20"/>
          <w:lang w:val="en-GB"/>
        </w:rPr>
        <w:t xml:space="preserve"> </w:t>
      </w:r>
      <w:r w:rsidR="00B8511D">
        <w:rPr>
          <w:rFonts w:ascii="Times New Roman" w:eastAsia="宋体" w:hAnsi="Times New Roman" w:cs="Times New Roman"/>
          <w:sz w:val="20"/>
          <w:szCs w:val="20"/>
          <w:lang w:val="en-GB"/>
        </w:rPr>
        <w:t xml:space="preserve">will be </w:t>
      </w:r>
      <w:r w:rsidR="00770C7A">
        <w:rPr>
          <w:rFonts w:ascii="Times New Roman" w:eastAsia="宋体" w:hAnsi="Times New Roman" w:cs="Times New Roman"/>
          <w:sz w:val="20"/>
          <w:szCs w:val="20"/>
          <w:lang w:val="en-GB"/>
        </w:rPr>
        <w:t>used only for the</w:t>
      </w:r>
      <w:r>
        <w:rPr>
          <w:rFonts w:ascii="Times New Roman" w:eastAsia="宋体" w:hAnsi="Times New Roman" w:cs="Times New Roman"/>
          <w:sz w:val="20"/>
          <w:szCs w:val="20"/>
          <w:lang w:val="en-GB"/>
        </w:rPr>
        <w:t xml:space="preserve"> assumption of gradual timing adjustment requirement definition, </w:t>
      </w:r>
      <w:r w:rsidR="00770C7A">
        <w:rPr>
          <w:rFonts w:ascii="Times New Roman" w:eastAsia="宋体" w:hAnsi="Times New Roman" w:cs="Times New Roman"/>
          <w:sz w:val="20"/>
          <w:szCs w:val="20"/>
          <w:lang w:val="en-GB"/>
        </w:rPr>
        <w:t xml:space="preserve">we use this combining adjustment to develop </w:t>
      </w:r>
      <w:proofErr w:type="spellStart"/>
      <w:r w:rsidR="00770C7A">
        <w:rPr>
          <w:rFonts w:ascii="Times New Roman" w:eastAsia="宋体" w:hAnsi="Times New Roman" w:cs="Times New Roman"/>
          <w:sz w:val="20"/>
          <w:szCs w:val="20"/>
          <w:lang w:val="en-GB"/>
        </w:rPr>
        <w:t>T</w:t>
      </w:r>
      <w:r w:rsidR="00770C7A" w:rsidRPr="008C751A">
        <w:rPr>
          <w:rFonts w:ascii="Times New Roman" w:eastAsia="宋体" w:hAnsi="Times New Roman" w:cs="Times New Roman"/>
          <w:sz w:val="20"/>
          <w:szCs w:val="20"/>
          <w:vertAlign w:val="subscript"/>
          <w:lang w:val="en-GB"/>
        </w:rPr>
        <w:t>p_NTN</w:t>
      </w:r>
      <w:proofErr w:type="spellEnd"/>
      <w:r w:rsidR="00770C7A">
        <w:rPr>
          <w:rFonts w:ascii="Times New Roman" w:eastAsia="宋体" w:hAnsi="Times New Roman" w:cs="Times New Roman"/>
          <w:sz w:val="20"/>
          <w:szCs w:val="20"/>
          <w:lang w:val="en-GB"/>
        </w:rPr>
        <w:t xml:space="preserve"> and so on</w:t>
      </w:r>
      <w:r w:rsidR="00065CD1">
        <w:rPr>
          <w:rFonts w:ascii="Times New Roman" w:eastAsia="宋体" w:hAnsi="Times New Roman" w:cs="Times New Roman"/>
          <w:sz w:val="20"/>
          <w:szCs w:val="20"/>
          <w:lang w:val="en-GB"/>
        </w:rPr>
        <w:t>,</w:t>
      </w:r>
      <w:r w:rsidR="00770C7A">
        <w:rPr>
          <w:rFonts w:ascii="Times New Roman" w:eastAsia="宋体" w:hAnsi="Times New Roman" w:cs="Times New Roman"/>
          <w:sz w:val="20"/>
          <w:szCs w:val="20"/>
          <w:lang w:val="en-GB"/>
        </w:rPr>
        <w:t xml:space="preserve"> </w:t>
      </w:r>
      <w:r w:rsidR="003B55E8">
        <w:rPr>
          <w:rFonts w:ascii="Times New Roman" w:eastAsia="宋体" w:hAnsi="Times New Roman" w:cs="Times New Roman"/>
          <w:sz w:val="20"/>
          <w:szCs w:val="20"/>
          <w:lang w:val="en-GB"/>
        </w:rPr>
        <w:t>i</w:t>
      </w:r>
      <w:r w:rsidR="00770C7A">
        <w:rPr>
          <w:rFonts w:ascii="Times New Roman" w:eastAsia="宋体" w:hAnsi="Times New Roman" w:cs="Times New Roman"/>
          <w:sz w:val="20"/>
          <w:szCs w:val="20"/>
          <w:lang w:val="en-GB"/>
        </w:rPr>
        <w:t>t has no impact to actual UE timing adjust behavior.</w:t>
      </w:r>
    </w:p>
    <w:p w14:paraId="2D5F7128" w14:textId="7A8A280F" w:rsidR="00151093" w:rsidRPr="00151093" w:rsidRDefault="004F71AD" w:rsidP="00151093">
      <w:pPr>
        <w:tabs>
          <w:tab w:val="left" w:pos="1134"/>
        </w:tabs>
        <w:spacing w:beforeLines="50" w:before="156"/>
        <w:jc w:val="both"/>
        <w:rPr>
          <w:rFonts w:ascii="Times New Roman" w:eastAsiaTheme="minorEastAsia" w:hAnsi="Times New Roman" w:cs="Times New Roman"/>
          <w:b/>
          <w:bCs/>
          <w:i/>
          <w:iCs/>
          <w:sz w:val="20"/>
          <w:szCs w:val="20"/>
        </w:rPr>
      </w:pPr>
      <w:r>
        <w:rPr>
          <w:rFonts w:ascii="Times New Roman" w:eastAsiaTheme="minorEastAsia" w:hAnsi="Times New Roman" w:cs="Times New Roman" w:hint="eastAsia"/>
          <w:b/>
          <w:bCs/>
          <w:i/>
          <w:iCs/>
          <w:sz w:val="20"/>
          <w:szCs w:val="20"/>
        </w:rPr>
        <w:t>P</w:t>
      </w:r>
      <w:r>
        <w:rPr>
          <w:rFonts w:ascii="Times New Roman" w:eastAsiaTheme="minorEastAsia" w:hAnsi="Times New Roman" w:cs="Times New Roman"/>
          <w:b/>
          <w:bCs/>
          <w:i/>
          <w:iCs/>
          <w:sz w:val="20"/>
          <w:szCs w:val="20"/>
        </w:rPr>
        <w:t>roposal 1</w:t>
      </w:r>
      <w:r w:rsidR="003B55E8">
        <w:rPr>
          <w:rFonts w:ascii="Times New Roman" w:eastAsiaTheme="minorEastAsia" w:hAnsi="Times New Roman" w:cs="Times New Roman"/>
          <w:b/>
          <w:bCs/>
          <w:i/>
          <w:iCs/>
          <w:sz w:val="20"/>
          <w:szCs w:val="20"/>
        </w:rPr>
        <w:t>6</w:t>
      </w:r>
      <w:r>
        <w:rPr>
          <w:rFonts w:ascii="Times New Roman" w:eastAsiaTheme="minorEastAsia" w:hAnsi="Times New Roman" w:cs="Times New Roman"/>
          <w:b/>
          <w:bCs/>
          <w:i/>
          <w:iCs/>
          <w:sz w:val="20"/>
          <w:szCs w:val="20"/>
        </w:rPr>
        <w:t xml:space="preserve">: </w:t>
      </w:r>
      <w:r w:rsidR="00B8511D">
        <w:rPr>
          <w:rFonts w:ascii="Times New Roman" w:eastAsiaTheme="minorEastAsia" w:hAnsi="Times New Roman" w:cs="Times New Roman"/>
          <w:b/>
          <w:bCs/>
          <w:i/>
          <w:iCs/>
          <w:sz w:val="20"/>
          <w:szCs w:val="20"/>
        </w:rPr>
        <w:t>The gradual timing adjustment requirement should consider</w:t>
      </w:r>
      <w:r w:rsidR="00151093" w:rsidRPr="00151093">
        <w:rPr>
          <w:rFonts w:ascii="Times New Roman" w:eastAsiaTheme="minorEastAsia" w:hAnsi="Times New Roman" w:cs="Times New Roman"/>
          <w:b/>
          <w:bCs/>
          <w:i/>
          <w:iCs/>
          <w:sz w:val="20"/>
          <w:szCs w:val="20"/>
        </w:rPr>
        <w:t xml:space="preserve"> c</w:t>
      </w:r>
      <w:r w:rsidR="00B8511D" w:rsidRPr="00B8511D">
        <w:rPr>
          <w:rFonts w:ascii="Times New Roman" w:eastAsiaTheme="minorEastAsia" w:hAnsi="Times New Roman" w:cs="Times New Roman"/>
          <w:b/>
          <w:bCs/>
          <w:i/>
          <w:iCs/>
          <w:sz w:val="20"/>
          <w:szCs w:val="20"/>
        </w:rPr>
        <w:t>ombining downlink reception timing drifting and UE specific TA change as one adjustment.</w:t>
      </w:r>
      <w:r w:rsidR="00B8511D">
        <w:rPr>
          <w:rFonts w:ascii="Times New Roman" w:eastAsiaTheme="minorEastAsia" w:hAnsi="Times New Roman" w:cs="Times New Roman"/>
          <w:b/>
          <w:bCs/>
          <w:i/>
          <w:iCs/>
          <w:sz w:val="20"/>
          <w:szCs w:val="20"/>
        </w:rPr>
        <w:t xml:space="preserve"> </w:t>
      </w:r>
    </w:p>
    <w:p w14:paraId="1EAD6279" w14:textId="3EFD1B02" w:rsidR="005A7592" w:rsidRPr="005A7592" w:rsidRDefault="005A7592" w:rsidP="005A7592">
      <w:pPr>
        <w:spacing w:beforeLines="50" w:before="156"/>
        <w:rPr>
          <w:rFonts w:ascii="Times New Roman" w:eastAsia="@Yu Mincho Light" w:hAnsi="Times New Roman" w:cs="Times New Roman"/>
          <w:b/>
          <w:bCs/>
          <w:sz w:val="20"/>
          <w:szCs w:val="20"/>
          <w:u w:val="single"/>
          <w:lang w:val="en-GB"/>
        </w:rPr>
      </w:pPr>
      <w:r w:rsidRPr="00780C44">
        <w:rPr>
          <w:rFonts w:ascii="Times New Roman" w:eastAsia="@Yu Mincho Light" w:hAnsi="Times New Roman" w:cs="Times New Roman"/>
          <w:b/>
          <w:bCs/>
          <w:sz w:val="20"/>
          <w:szCs w:val="20"/>
          <w:u w:val="single"/>
        </w:rPr>
        <w:t>Issue 2</w:t>
      </w:r>
      <w:r>
        <w:rPr>
          <w:rFonts w:ascii="Times New Roman" w:eastAsia="@Yu Mincho Light" w:hAnsi="Times New Roman" w:cs="Times New Roman"/>
          <w:b/>
          <w:bCs/>
          <w:sz w:val="20"/>
          <w:szCs w:val="20"/>
          <w:u w:val="single"/>
        </w:rPr>
        <w:t>-1</w:t>
      </w:r>
      <w:r w:rsidR="003B55E8">
        <w:rPr>
          <w:rFonts w:ascii="Times New Roman" w:eastAsia="@Yu Mincho Light" w:hAnsi="Times New Roman" w:cs="Times New Roman"/>
          <w:b/>
          <w:bCs/>
          <w:sz w:val="20"/>
          <w:szCs w:val="20"/>
          <w:u w:val="single"/>
        </w:rPr>
        <w:t>1</w:t>
      </w:r>
      <w:r w:rsidR="00656810">
        <w:rPr>
          <w:rFonts w:ascii="Times New Roman" w:eastAsia="@Yu Mincho Light" w:hAnsi="Times New Roman" w:cs="Times New Roman"/>
          <w:b/>
          <w:bCs/>
          <w:sz w:val="20"/>
          <w:szCs w:val="20"/>
          <w:u w:val="single"/>
        </w:rPr>
        <w:t>:</w:t>
      </w:r>
      <w:r w:rsidRPr="00780C44">
        <w:rPr>
          <w:rFonts w:ascii="Times New Roman" w:eastAsia="@Yu Mincho Light" w:hAnsi="Times New Roman" w:cs="Times New Roman"/>
          <w:b/>
          <w:bCs/>
          <w:sz w:val="20"/>
          <w:szCs w:val="20"/>
          <w:u w:val="single"/>
        </w:rPr>
        <w:t xml:space="preserve"> </w:t>
      </w:r>
      <w:r w:rsidRPr="005A7592">
        <w:rPr>
          <w:rFonts w:ascii="Times New Roman" w:eastAsia="@Yu Mincho Light" w:hAnsi="Times New Roman" w:cs="Times New Roman"/>
          <w:b/>
          <w:bCs/>
          <w:sz w:val="20"/>
          <w:szCs w:val="20"/>
          <w:u w:val="single"/>
        </w:rPr>
        <w:t>The gradual timing adjustment requirement</w:t>
      </w:r>
    </w:p>
    <w:p w14:paraId="1CC91815" w14:textId="77777777" w:rsidR="005A7592" w:rsidRDefault="005A7592" w:rsidP="005A7592">
      <w:pPr>
        <w:tabs>
          <w:tab w:val="left" w:pos="1134"/>
        </w:tabs>
        <w:rPr>
          <w:rFonts w:ascii="Times New Roman" w:eastAsiaTheme="minorEastAsia" w:hAnsi="Times New Roman" w:cs="Times New Roman"/>
          <w:i/>
          <w:iCs/>
          <w:sz w:val="20"/>
          <w:szCs w:val="20"/>
        </w:rPr>
      </w:pPr>
      <w:r w:rsidRPr="00780C44">
        <w:rPr>
          <w:rFonts w:ascii="Times New Roman" w:eastAsia="@Yu Mincho Light" w:hAnsi="Times New Roman" w:cs="Times New Roman"/>
          <w:i/>
          <w:iCs/>
          <w:sz w:val="20"/>
          <w:szCs w:val="20"/>
        </w:rPr>
        <w:t>Agreement in RAN4#</w:t>
      </w:r>
      <w:r>
        <w:rPr>
          <w:rFonts w:ascii="Times New Roman" w:eastAsia="@Yu Mincho Light" w:hAnsi="Times New Roman" w:cs="Times New Roman"/>
          <w:i/>
          <w:iCs/>
          <w:sz w:val="20"/>
          <w:szCs w:val="20"/>
        </w:rPr>
        <w:t>100</w:t>
      </w:r>
      <w:r w:rsidRPr="00780C44">
        <w:rPr>
          <w:rFonts w:ascii="Times New Roman" w:eastAsia="@Yu Mincho Light" w:hAnsi="Times New Roman" w:cs="Times New Roman"/>
          <w:i/>
          <w:iCs/>
          <w:sz w:val="20"/>
          <w:szCs w:val="20"/>
        </w:rPr>
        <w:t>-e meeting:</w:t>
      </w:r>
    </w:p>
    <w:p w14:paraId="5B1EA26A" w14:textId="0D3799D7" w:rsidR="005A7592" w:rsidRPr="005A7592" w:rsidRDefault="005A7592" w:rsidP="005A7592">
      <w:pPr>
        <w:numPr>
          <w:ilvl w:val="0"/>
          <w:numId w:val="5"/>
        </w:numPr>
        <w:tabs>
          <w:tab w:val="left" w:pos="1134"/>
        </w:tabs>
        <w:rPr>
          <w:rFonts w:ascii="Times New Roman" w:eastAsia="@Yu Mincho Light" w:hAnsi="Times New Roman" w:cs="Times New Roman"/>
          <w:i/>
          <w:iCs/>
          <w:sz w:val="20"/>
          <w:szCs w:val="20"/>
          <w:lang w:val="en-GB"/>
        </w:rPr>
      </w:pPr>
      <w:r w:rsidRPr="005A7592">
        <w:rPr>
          <w:rFonts w:ascii="Times New Roman" w:eastAsia="@Yu Mincho Light" w:hAnsi="Times New Roman" w:cs="Times New Roman"/>
          <w:i/>
          <w:iCs/>
          <w:sz w:val="20"/>
          <w:szCs w:val="20"/>
          <w:lang w:val="en-GB"/>
        </w:rPr>
        <w:t xml:space="preserve">The maximum amount of the magnitude of the timing change in one adjustment shall be </w:t>
      </w:r>
      <w:proofErr w:type="spellStart"/>
      <w:r w:rsidRPr="005A7592">
        <w:rPr>
          <w:rFonts w:ascii="Times New Roman" w:eastAsia="@Yu Mincho Light" w:hAnsi="Times New Roman" w:cs="Times New Roman"/>
          <w:i/>
          <w:iCs/>
          <w:sz w:val="20"/>
          <w:szCs w:val="20"/>
          <w:lang w:val="en-GB"/>
        </w:rPr>
        <w:t>T</w:t>
      </w:r>
      <w:r w:rsidRPr="005A7592">
        <w:rPr>
          <w:rFonts w:ascii="Times New Roman" w:eastAsia="@Yu Mincho Light" w:hAnsi="Times New Roman" w:cs="Times New Roman"/>
          <w:i/>
          <w:iCs/>
          <w:sz w:val="20"/>
          <w:szCs w:val="20"/>
          <w:vertAlign w:val="subscript"/>
          <w:lang w:val="en-GB"/>
        </w:rPr>
        <w:t>q_NTN</w:t>
      </w:r>
      <w:proofErr w:type="spellEnd"/>
      <w:r w:rsidRPr="005A7592">
        <w:rPr>
          <w:rFonts w:ascii="Times New Roman" w:eastAsia="@Yu Mincho Light" w:hAnsi="Times New Roman" w:cs="Times New Roman"/>
          <w:i/>
          <w:iCs/>
          <w:sz w:val="20"/>
          <w:szCs w:val="20"/>
          <w:lang w:val="en-GB"/>
        </w:rPr>
        <w:t>.</w:t>
      </w:r>
    </w:p>
    <w:p w14:paraId="4149A7A8" w14:textId="29157246" w:rsidR="005A7592" w:rsidRPr="005A7592" w:rsidRDefault="005A7592" w:rsidP="005A7592">
      <w:pPr>
        <w:numPr>
          <w:ilvl w:val="0"/>
          <w:numId w:val="5"/>
        </w:numPr>
        <w:tabs>
          <w:tab w:val="left" w:pos="1134"/>
        </w:tabs>
        <w:rPr>
          <w:rFonts w:ascii="Times New Roman" w:eastAsia="@Yu Mincho Light" w:hAnsi="Times New Roman" w:cs="Times New Roman"/>
          <w:i/>
          <w:iCs/>
          <w:sz w:val="20"/>
          <w:szCs w:val="20"/>
          <w:lang w:val="en-GB"/>
        </w:rPr>
      </w:pPr>
      <w:r w:rsidRPr="005A7592">
        <w:rPr>
          <w:rFonts w:ascii="Times New Roman" w:eastAsia="@Yu Mincho Light" w:hAnsi="Times New Roman" w:cs="Times New Roman"/>
          <w:i/>
          <w:iCs/>
          <w:sz w:val="20"/>
          <w:szCs w:val="20"/>
          <w:lang w:val="en-GB"/>
        </w:rPr>
        <w:t xml:space="preserve">The minimum aggregate adjustment rate shall be </w:t>
      </w:r>
      <w:proofErr w:type="spellStart"/>
      <w:r w:rsidRPr="005A7592">
        <w:rPr>
          <w:rFonts w:ascii="Times New Roman" w:eastAsia="@Yu Mincho Light" w:hAnsi="Times New Roman" w:cs="Times New Roman"/>
          <w:i/>
          <w:iCs/>
          <w:sz w:val="20"/>
          <w:szCs w:val="20"/>
          <w:lang w:val="en-GB"/>
        </w:rPr>
        <w:t>T</w:t>
      </w:r>
      <w:r w:rsidRPr="005A7592">
        <w:rPr>
          <w:rFonts w:ascii="Times New Roman" w:eastAsia="@Yu Mincho Light" w:hAnsi="Times New Roman" w:cs="Times New Roman"/>
          <w:i/>
          <w:iCs/>
          <w:sz w:val="20"/>
          <w:szCs w:val="20"/>
          <w:vertAlign w:val="subscript"/>
          <w:lang w:val="en-GB"/>
        </w:rPr>
        <w:t>p_NTN</w:t>
      </w:r>
      <w:proofErr w:type="spellEnd"/>
      <w:r w:rsidRPr="005A7592">
        <w:rPr>
          <w:rFonts w:ascii="Times New Roman" w:eastAsia="@Yu Mincho Light" w:hAnsi="Times New Roman" w:cs="Times New Roman"/>
          <w:i/>
          <w:iCs/>
          <w:sz w:val="20"/>
          <w:szCs w:val="20"/>
          <w:lang w:val="en-GB"/>
        </w:rPr>
        <w:t xml:space="preserve"> per [X]ms.</w:t>
      </w:r>
    </w:p>
    <w:p w14:paraId="41B1A821" w14:textId="36CD9E81" w:rsidR="005A7592" w:rsidRPr="005A7592" w:rsidRDefault="005A7592" w:rsidP="005A7592">
      <w:pPr>
        <w:numPr>
          <w:ilvl w:val="1"/>
          <w:numId w:val="5"/>
        </w:numPr>
        <w:tabs>
          <w:tab w:val="left" w:pos="1134"/>
        </w:tabs>
        <w:rPr>
          <w:rFonts w:ascii="Times New Roman" w:eastAsia="@Yu Mincho Light" w:hAnsi="Times New Roman" w:cs="Times New Roman"/>
          <w:i/>
          <w:iCs/>
          <w:sz w:val="20"/>
          <w:szCs w:val="20"/>
          <w:lang w:val="en-GB"/>
        </w:rPr>
      </w:pPr>
      <w:r w:rsidRPr="005A7592">
        <w:rPr>
          <w:rFonts w:ascii="Times New Roman" w:eastAsia="@Yu Mincho Light" w:hAnsi="Times New Roman" w:cs="Times New Roman"/>
          <w:i/>
          <w:iCs/>
          <w:sz w:val="20"/>
          <w:szCs w:val="20"/>
          <w:lang w:val="en-GB"/>
        </w:rPr>
        <w:t>FFS whether X can be different for different types of satellites, altitude, etc</w:t>
      </w:r>
    </w:p>
    <w:p w14:paraId="578BDA7F" w14:textId="094681C0" w:rsidR="005A7592" w:rsidRPr="005A7592" w:rsidRDefault="005A7592" w:rsidP="005A7592">
      <w:pPr>
        <w:numPr>
          <w:ilvl w:val="0"/>
          <w:numId w:val="5"/>
        </w:numPr>
        <w:tabs>
          <w:tab w:val="left" w:pos="1134"/>
        </w:tabs>
        <w:rPr>
          <w:rFonts w:ascii="Times New Roman" w:eastAsia="@Yu Mincho Light" w:hAnsi="Times New Roman" w:cs="Times New Roman"/>
          <w:i/>
          <w:iCs/>
          <w:sz w:val="20"/>
          <w:szCs w:val="20"/>
          <w:lang w:val="en-GB"/>
        </w:rPr>
      </w:pPr>
      <w:r w:rsidRPr="005A7592">
        <w:rPr>
          <w:rFonts w:ascii="Times New Roman" w:eastAsia="@Yu Mincho Light" w:hAnsi="Times New Roman" w:cs="Times New Roman"/>
          <w:i/>
          <w:iCs/>
          <w:sz w:val="20"/>
          <w:szCs w:val="20"/>
          <w:lang w:val="en-GB"/>
        </w:rPr>
        <w:t xml:space="preserve">The maximum aggregate adjustment rate shall be </w:t>
      </w:r>
      <w:proofErr w:type="spellStart"/>
      <w:r w:rsidRPr="005A7592">
        <w:rPr>
          <w:rFonts w:ascii="Times New Roman" w:eastAsia="@Yu Mincho Light" w:hAnsi="Times New Roman" w:cs="Times New Roman"/>
          <w:i/>
          <w:iCs/>
          <w:sz w:val="20"/>
          <w:szCs w:val="20"/>
          <w:lang w:val="en-GB"/>
        </w:rPr>
        <w:t>T</w:t>
      </w:r>
      <w:r w:rsidRPr="005A7592">
        <w:rPr>
          <w:rFonts w:ascii="Times New Roman" w:eastAsia="@Yu Mincho Light" w:hAnsi="Times New Roman" w:cs="Times New Roman"/>
          <w:i/>
          <w:iCs/>
          <w:sz w:val="20"/>
          <w:szCs w:val="20"/>
          <w:vertAlign w:val="subscript"/>
          <w:lang w:val="en-GB"/>
        </w:rPr>
        <w:t>q_NTN</w:t>
      </w:r>
      <w:proofErr w:type="spellEnd"/>
      <w:r w:rsidRPr="005A7592">
        <w:rPr>
          <w:rFonts w:ascii="Times New Roman" w:eastAsia="@Yu Mincho Light" w:hAnsi="Times New Roman" w:cs="Times New Roman"/>
          <w:i/>
          <w:iCs/>
          <w:sz w:val="20"/>
          <w:szCs w:val="20"/>
          <w:lang w:val="en-GB"/>
        </w:rPr>
        <w:t xml:space="preserve"> per [Y]ms.</w:t>
      </w:r>
    </w:p>
    <w:p w14:paraId="391E8B81" w14:textId="12F247D0" w:rsidR="00027771" w:rsidRDefault="005A7592" w:rsidP="005A7592">
      <w:pPr>
        <w:numPr>
          <w:ilvl w:val="1"/>
          <w:numId w:val="5"/>
        </w:numPr>
        <w:tabs>
          <w:tab w:val="left" w:pos="1134"/>
        </w:tabs>
        <w:rPr>
          <w:rFonts w:ascii="Times New Roman" w:eastAsia="@Yu Mincho Light" w:hAnsi="Times New Roman" w:cs="Times New Roman"/>
          <w:i/>
          <w:iCs/>
          <w:sz w:val="20"/>
          <w:szCs w:val="20"/>
          <w:lang w:val="en-GB"/>
        </w:rPr>
      </w:pPr>
      <w:r w:rsidRPr="005A7592">
        <w:rPr>
          <w:rFonts w:ascii="Times New Roman" w:eastAsia="@Yu Mincho Light" w:hAnsi="Times New Roman" w:cs="Times New Roman"/>
          <w:i/>
          <w:iCs/>
          <w:sz w:val="20"/>
          <w:szCs w:val="20"/>
          <w:lang w:val="en-GB"/>
        </w:rPr>
        <w:t>FFS whether Y can be different for different types of satellites, altitude, etc</w:t>
      </w:r>
    </w:p>
    <w:tbl>
      <w:tblPr>
        <w:tblW w:w="41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4"/>
        <w:gridCol w:w="1969"/>
        <w:gridCol w:w="1934"/>
        <w:gridCol w:w="1935"/>
      </w:tblGrid>
      <w:tr w:rsidR="005D7093" w14:paraId="3B0BBEEE" w14:textId="77777777" w:rsidTr="005D7093">
        <w:trPr>
          <w:cantSplit/>
        </w:trPr>
        <w:tc>
          <w:tcPr>
            <w:tcW w:w="1205" w:type="pct"/>
            <w:vAlign w:val="center"/>
          </w:tcPr>
          <w:p w14:paraId="3829CBDC" w14:textId="77777777" w:rsidR="005D7093" w:rsidRPr="00FE1BE4" w:rsidRDefault="005D7093" w:rsidP="0035566D">
            <w:pPr>
              <w:pStyle w:val="TAH"/>
              <w:rPr>
                <w:rFonts w:ascii="Times New Roman" w:hAnsi="Times New Roman"/>
                <w:b w:val="0"/>
                <w:sz w:val="20"/>
                <w:szCs w:val="24"/>
              </w:rPr>
            </w:pPr>
            <w:r w:rsidRPr="00FE1BE4">
              <w:rPr>
                <w:rFonts w:ascii="Times New Roman" w:hAnsi="Times New Roman"/>
                <w:b w:val="0"/>
                <w:sz w:val="20"/>
                <w:szCs w:val="24"/>
              </w:rPr>
              <w:t>Frequency Range</w:t>
            </w:r>
          </w:p>
        </w:tc>
        <w:tc>
          <w:tcPr>
            <w:tcW w:w="1280" w:type="pct"/>
          </w:tcPr>
          <w:p w14:paraId="367E9974" w14:textId="77777777" w:rsidR="005D7093" w:rsidRPr="00FE1BE4" w:rsidRDefault="005D7093" w:rsidP="0035566D">
            <w:pPr>
              <w:pStyle w:val="TAH"/>
              <w:rPr>
                <w:rFonts w:ascii="Times New Roman" w:hAnsi="Times New Roman"/>
                <w:b w:val="0"/>
                <w:sz w:val="20"/>
                <w:szCs w:val="24"/>
              </w:rPr>
            </w:pPr>
            <w:r w:rsidRPr="00FE1BE4">
              <w:rPr>
                <w:rFonts w:ascii="Times New Roman" w:hAnsi="Times New Roman"/>
                <w:b w:val="0"/>
                <w:sz w:val="20"/>
                <w:szCs w:val="24"/>
              </w:rPr>
              <w:t>SCS of uplink signals (kHz)</w:t>
            </w:r>
          </w:p>
        </w:tc>
        <w:tc>
          <w:tcPr>
            <w:tcW w:w="1257" w:type="pct"/>
            <w:vAlign w:val="center"/>
          </w:tcPr>
          <w:p w14:paraId="31D1CB83" w14:textId="77777777" w:rsidR="005D7093" w:rsidRPr="00FE1BE4" w:rsidRDefault="005D7093" w:rsidP="0035566D">
            <w:pPr>
              <w:pStyle w:val="TAH"/>
              <w:rPr>
                <w:rFonts w:ascii="Times New Roman" w:hAnsi="Times New Roman"/>
                <w:b w:val="0"/>
                <w:sz w:val="20"/>
                <w:szCs w:val="24"/>
              </w:rPr>
            </w:pPr>
            <w:proofErr w:type="spellStart"/>
            <w:r w:rsidRPr="00FE1BE4">
              <w:rPr>
                <w:rFonts w:ascii="Times New Roman" w:hAnsi="Times New Roman"/>
                <w:b w:val="0"/>
                <w:sz w:val="20"/>
                <w:szCs w:val="24"/>
              </w:rPr>
              <w:t>T</w:t>
            </w:r>
            <w:r w:rsidRPr="00AC68E8">
              <w:rPr>
                <w:rFonts w:ascii="Times New Roman" w:hAnsi="Times New Roman"/>
                <w:b w:val="0"/>
                <w:sz w:val="20"/>
                <w:szCs w:val="24"/>
                <w:vertAlign w:val="subscript"/>
              </w:rPr>
              <w:t>q_NTN</w:t>
            </w:r>
            <w:proofErr w:type="spellEnd"/>
          </w:p>
        </w:tc>
        <w:tc>
          <w:tcPr>
            <w:tcW w:w="1258" w:type="pct"/>
            <w:vAlign w:val="center"/>
          </w:tcPr>
          <w:p w14:paraId="5879284C" w14:textId="77777777" w:rsidR="005D7093" w:rsidRPr="00FE1BE4" w:rsidRDefault="005D7093" w:rsidP="0035566D">
            <w:pPr>
              <w:pStyle w:val="TAH"/>
              <w:rPr>
                <w:rFonts w:ascii="Times New Roman" w:hAnsi="Times New Roman"/>
                <w:b w:val="0"/>
                <w:sz w:val="20"/>
                <w:szCs w:val="24"/>
              </w:rPr>
            </w:pPr>
            <w:proofErr w:type="spellStart"/>
            <w:r w:rsidRPr="00FE1BE4">
              <w:rPr>
                <w:rFonts w:ascii="Times New Roman" w:hAnsi="Times New Roman"/>
                <w:b w:val="0"/>
                <w:sz w:val="20"/>
                <w:szCs w:val="24"/>
              </w:rPr>
              <w:t>T</w:t>
            </w:r>
            <w:r w:rsidRPr="00AC68E8">
              <w:rPr>
                <w:rFonts w:ascii="Times New Roman" w:hAnsi="Times New Roman"/>
                <w:b w:val="0"/>
                <w:sz w:val="20"/>
                <w:szCs w:val="24"/>
                <w:vertAlign w:val="subscript"/>
              </w:rPr>
              <w:t>p_NTN</w:t>
            </w:r>
            <w:proofErr w:type="spellEnd"/>
          </w:p>
        </w:tc>
      </w:tr>
      <w:tr w:rsidR="005D7093" w14:paraId="78AE577A" w14:textId="77777777" w:rsidTr="005D7093">
        <w:trPr>
          <w:cantSplit/>
        </w:trPr>
        <w:tc>
          <w:tcPr>
            <w:tcW w:w="1205" w:type="pct"/>
            <w:tcBorders>
              <w:bottom w:val="nil"/>
            </w:tcBorders>
            <w:vAlign w:val="center"/>
          </w:tcPr>
          <w:p w14:paraId="4CA889B3" w14:textId="77777777" w:rsidR="005D7093" w:rsidRPr="00FE1BE4" w:rsidRDefault="005D7093" w:rsidP="0035566D">
            <w:pPr>
              <w:pStyle w:val="TAC"/>
              <w:rPr>
                <w:rFonts w:ascii="Times New Roman" w:hAnsi="Times New Roman"/>
                <w:sz w:val="20"/>
                <w:szCs w:val="24"/>
              </w:rPr>
            </w:pPr>
            <w:r w:rsidRPr="00FE1BE4">
              <w:rPr>
                <w:rFonts w:ascii="Times New Roman" w:hAnsi="Times New Roman"/>
                <w:sz w:val="20"/>
                <w:szCs w:val="24"/>
              </w:rPr>
              <w:t>1</w:t>
            </w:r>
          </w:p>
        </w:tc>
        <w:tc>
          <w:tcPr>
            <w:tcW w:w="1280" w:type="pct"/>
          </w:tcPr>
          <w:p w14:paraId="78B77EAD" w14:textId="77777777" w:rsidR="005D7093" w:rsidRPr="00FE1BE4" w:rsidRDefault="005D7093" w:rsidP="0035566D">
            <w:pPr>
              <w:pStyle w:val="TAC"/>
              <w:rPr>
                <w:rFonts w:ascii="Times New Roman" w:hAnsi="Times New Roman"/>
                <w:sz w:val="20"/>
                <w:szCs w:val="24"/>
              </w:rPr>
            </w:pPr>
            <w:r w:rsidRPr="00FE1BE4">
              <w:rPr>
                <w:rFonts w:ascii="Times New Roman" w:hAnsi="Times New Roman"/>
                <w:sz w:val="20"/>
                <w:szCs w:val="24"/>
              </w:rPr>
              <w:t>15</w:t>
            </w:r>
          </w:p>
        </w:tc>
        <w:tc>
          <w:tcPr>
            <w:tcW w:w="1257" w:type="pct"/>
          </w:tcPr>
          <w:p w14:paraId="3283AD35" w14:textId="77777777" w:rsidR="005D7093" w:rsidRPr="00FE1BE4" w:rsidRDefault="005D7093" w:rsidP="0035566D">
            <w:pPr>
              <w:pStyle w:val="TAC"/>
              <w:rPr>
                <w:rFonts w:ascii="Times New Roman" w:hAnsi="Times New Roman"/>
                <w:sz w:val="20"/>
                <w:szCs w:val="24"/>
              </w:rPr>
            </w:pPr>
            <w:r w:rsidRPr="00FE1BE4">
              <w:rPr>
                <w:rFonts w:ascii="Times New Roman" w:hAnsi="Times New Roman"/>
                <w:sz w:val="20"/>
                <w:szCs w:val="24"/>
              </w:rPr>
              <w:t>[Z</w:t>
            </w:r>
            <w:proofErr w:type="gramStart"/>
            <w:r w:rsidRPr="00FE1BE4">
              <w:rPr>
                <w:rFonts w:ascii="Times New Roman" w:hAnsi="Times New Roman"/>
                <w:sz w:val="20"/>
                <w:szCs w:val="24"/>
              </w:rPr>
              <w:t>1]*</w:t>
            </w:r>
            <w:proofErr w:type="gramEnd"/>
            <w:r w:rsidRPr="00FE1BE4">
              <w:rPr>
                <w:rFonts w:ascii="Times New Roman" w:hAnsi="Times New Roman"/>
                <w:sz w:val="20"/>
                <w:szCs w:val="24"/>
              </w:rPr>
              <w:t>64*Tc</w:t>
            </w:r>
          </w:p>
        </w:tc>
        <w:tc>
          <w:tcPr>
            <w:tcW w:w="1258" w:type="pct"/>
          </w:tcPr>
          <w:p w14:paraId="00989590" w14:textId="77777777" w:rsidR="005D7093" w:rsidRPr="00FE1BE4" w:rsidRDefault="005D7093" w:rsidP="0035566D">
            <w:pPr>
              <w:pStyle w:val="TAC"/>
              <w:rPr>
                <w:rFonts w:ascii="Times New Roman" w:hAnsi="Times New Roman"/>
                <w:sz w:val="20"/>
                <w:szCs w:val="24"/>
              </w:rPr>
            </w:pPr>
            <w:r w:rsidRPr="00FE1BE4">
              <w:rPr>
                <w:rFonts w:ascii="Times New Roman" w:hAnsi="Times New Roman"/>
                <w:sz w:val="20"/>
                <w:szCs w:val="24"/>
              </w:rPr>
              <w:t>[Z</w:t>
            </w:r>
            <w:proofErr w:type="gramStart"/>
            <w:r w:rsidRPr="00FE1BE4">
              <w:rPr>
                <w:rFonts w:ascii="Times New Roman" w:hAnsi="Times New Roman"/>
                <w:sz w:val="20"/>
                <w:szCs w:val="24"/>
              </w:rPr>
              <w:t>1]*</w:t>
            </w:r>
            <w:proofErr w:type="gramEnd"/>
            <w:r w:rsidRPr="00FE1BE4">
              <w:rPr>
                <w:rFonts w:ascii="Times New Roman" w:hAnsi="Times New Roman"/>
                <w:sz w:val="20"/>
                <w:szCs w:val="24"/>
              </w:rPr>
              <w:t>64*Tc</w:t>
            </w:r>
          </w:p>
        </w:tc>
      </w:tr>
      <w:tr w:rsidR="005D7093" w14:paraId="5A01800D" w14:textId="77777777" w:rsidTr="005D7093">
        <w:trPr>
          <w:cantSplit/>
        </w:trPr>
        <w:tc>
          <w:tcPr>
            <w:tcW w:w="1205" w:type="pct"/>
            <w:tcBorders>
              <w:top w:val="nil"/>
              <w:bottom w:val="nil"/>
            </w:tcBorders>
            <w:vAlign w:val="center"/>
          </w:tcPr>
          <w:p w14:paraId="535EDCEE" w14:textId="77777777" w:rsidR="005D7093" w:rsidRPr="00FE1BE4" w:rsidRDefault="005D7093" w:rsidP="0035566D">
            <w:pPr>
              <w:pStyle w:val="TAC"/>
              <w:rPr>
                <w:rFonts w:ascii="Times New Roman" w:hAnsi="Times New Roman"/>
                <w:sz w:val="20"/>
                <w:szCs w:val="24"/>
              </w:rPr>
            </w:pPr>
          </w:p>
        </w:tc>
        <w:tc>
          <w:tcPr>
            <w:tcW w:w="1280" w:type="pct"/>
          </w:tcPr>
          <w:p w14:paraId="794E7458" w14:textId="77777777" w:rsidR="005D7093" w:rsidRPr="00FE1BE4" w:rsidRDefault="005D7093" w:rsidP="0035566D">
            <w:pPr>
              <w:pStyle w:val="TAC"/>
              <w:rPr>
                <w:rFonts w:ascii="Times New Roman" w:hAnsi="Times New Roman"/>
                <w:sz w:val="20"/>
                <w:szCs w:val="24"/>
              </w:rPr>
            </w:pPr>
            <w:r w:rsidRPr="00FE1BE4">
              <w:rPr>
                <w:rFonts w:ascii="Times New Roman" w:hAnsi="Times New Roman"/>
                <w:sz w:val="20"/>
                <w:szCs w:val="24"/>
              </w:rPr>
              <w:t>30</w:t>
            </w:r>
          </w:p>
        </w:tc>
        <w:tc>
          <w:tcPr>
            <w:tcW w:w="1257" w:type="pct"/>
          </w:tcPr>
          <w:p w14:paraId="51D244A9" w14:textId="77777777" w:rsidR="005D7093" w:rsidRPr="00FE1BE4" w:rsidRDefault="005D7093" w:rsidP="0035566D">
            <w:pPr>
              <w:pStyle w:val="TAC"/>
              <w:rPr>
                <w:rFonts w:ascii="Times New Roman" w:hAnsi="Times New Roman"/>
                <w:sz w:val="20"/>
                <w:szCs w:val="24"/>
              </w:rPr>
            </w:pPr>
            <w:r w:rsidRPr="00FE1BE4">
              <w:rPr>
                <w:rFonts w:ascii="Times New Roman" w:hAnsi="Times New Roman"/>
                <w:sz w:val="20"/>
                <w:szCs w:val="24"/>
              </w:rPr>
              <w:t>[Z</w:t>
            </w:r>
            <w:proofErr w:type="gramStart"/>
            <w:r w:rsidRPr="00FE1BE4">
              <w:rPr>
                <w:rFonts w:ascii="Times New Roman" w:hAnsi="Times New Roman"/>
                <w:sz w:val="20"/>
                <w:szCs w:val="24"/>
              </w:rPr>
              <w:t>2]*</w:t>
            </w:r>
            <w:proofErr w:type="gramEnd"/>
            <w:r w:rsidRPr="00FE1BE4">
              <w:rPr>
                <w:rFonts w:ascii="Times New Roman" w:hAnsi="Times New Roman"/>
                <w:sz w:val="20"/>
                <w:szCs w:val="24"/>
              </w:rPr>
              <w:t>64*Tc</w:t>
            </w:r>
          </w:p>
        </w:tc>
        <w:tc>
          <w:tcPr>
            <w:tcW w:w="1258" w:type="pct"/>
          </w:tcPr>
          <w:p w14:paraId="0AA0E86E" w14:textId="77777777" w:rsidR="005D7093" w:rsidRPr="00FE1BE4" w:rsidRDefault="005D7093" w:rsidP="0035566D">
            <w:pPr>
              <w:pStyle w:val="TAC"/>
              <w:rPr>
                <w:rFonts w:ascii="Times New Roman" w:hAnsi="Times New Roman"/>
                <w:sz w:val="20"/>
                <w:szCs w:val="24"/>
              </w:rPr>
            </w:pPr>
            <w:r w:rsidRPr="00FE1BE4">
              <w:rPr>
                <w:rFonts w:ascii="Times New Roman" w:hAnsi="Times New Roman"/>
                <w:sz w:val="20"/>
                <w:szCs w:val="24"/>
              </w:rPr>
              <w:t>[Z</w:t>
            </w:r>
            <w:proofErr w:type="gramStart"/>
            <w:r w:rsidRPr="00FE1BE4">
              <w:rPr>
                <w:rFonts w:ascii="Times New Roman" w:hAnsi="Times New Roman"/>
                <w:sz w:val="20"/>
                <w:szCs w:val="24"/>
              </w:rPr>
              <w:t>2]*</w:t>
            </w:r>
            <w:proofErr w:type="gramEnd"/>
            <w:r w:rsidRPr="00FE1BE4">
              <w:rPr>
                <w:rFonts w:ascii="Times New Roman" w:hAnsi="Times New Roman"/>
                <w:sz w:val="20"/>
                <w:szCs w:val="24"/>
              </w:rPr>
              <w:t>64*Tc</w:t>
            </w:r>
          </w:p>
        </w:tc>
      </w:tr>
      <w:tr w:rsidR="005D7093" w14:paraId="6880B5CD" w14:textId="77777777" w:rsidTr="005D7093">
        <w:trPr>
          <w:cantSplit/>
        </w:trPr>
        <w:tc>
          <w:tcPr>
            <w:tcW w:w="1205" w:type="pct"/>
            <w:tcBorders>
              <w:top w:val="nil"/>
            </w:tcBorders>
            <w:vAlign w:val="center"/>
          </w:tcPr>
          <w:p w14:paraId="069A667E" w14:textId="77777777" w:rsidR="005D7093" w:rsidRPr="00FE1BE4" w:rsidRDefault="005D7093" w:rsidP="0035566D">
            <w:pPr>
              <w:pStyle w:val="TAC"/>
              <w:rPr>
                <w:rFonts w:ascii="Times New Roman" w:hAnsi="Times New Roman"/>
                <w:sz w:val="20"/>
                <w:szCs w:val="24"/>
              </w:rPr>
            </w:pPr>
          </w:p>
        </w:tc>
        <w:tc>
          <w:tcPr>
            <w:tcW w:w="1280" w:type="pct"/>
          </w:tcPr>
          <w:p w14:paraId="6C5A953C" w14:textId="77777777" w:rsidR="005D7093" w:rsidRPr="00FE1BE4" w:rsidRDefault="005D7093" w:rsidP="0035566D">
            <w:pPr>
              <w:pStyle w:val="TAC"/>
              <w:rPr>
                <w:rFonts w:ascii="Times New Roman" w:hAnsi="Times New Roman"/>
                <w:sz w:val="20"/>
                <w:szCs w:val="24"/>
              </w:rPr>
            </w:pPr>
            <w:r w:rsidRPr="00FE1BE4">
              <w:rPr>
                <w:rFonts w:ascii="Times New Roman" w:hAnsi="Times New Roman"/>
                <w:sz w:val="20"/>
                <w:szCs w:val="24"/>
              </w:rPr>
              <w:t>60</w:t>
            </w:r>
          </w:p>
        </w:tc>
        <w:tc>
          <w:tcPr>
            <w:tcW w:w="1257" w:type="pct"/>
          </w:tcPr>
          <w:p w14:paraId="6A1C181B" w14:textId="77777777" w:rsidR="005D7093" w:rsidRPr="00FE1BE4" w:rsidRDefault="005D7093" w:rsidP="0035566D">
            <w:pPr>
              <w:pStyle w:val="TAC"/>
              <w:rPr>
                <w:rFonts w:ascii="Times New Roman" w:hAnsi="Times New Roman"/>
                <w:sz w:val="20"/>
                <w:szCs w:val="24"/>
              </w:rPr>
            </w:pPr>
            <w:r w:rsidRPr="00FE1BE4">
              <w:rPr>
                <w:rFonts w:ascii="Times New Roman" w:hAnsi="Times New Roman"/>
                <w:sz w:val="20"/>
                <w:szCs w:val="24"/>
              </w:rPr>
              <w:t>[Z</w:t>
            </w:r>
            <w:proofErr w:type="gramStart"/>
            <w:r w:rsidRPr="00FE1BE4">
              <w:rPr>
                <w:rFonts w:ascii="Times New Roman" w:hAnsi="Times New Roman"/>
                <w:sz w:val="20"/>
                <w:szCs w:val="24"/>
              </w:rPr>
              <w:t>3]*</w:t>
            </w:r>
            <w:proofErr w:type="gramEnd"/>
            <w:r w:rsidRPr="00FE1BE4">
              <w:rPr>
                <w:rFonts w:ascii="Times New Roman" w:hAnsi="Times New Roman"/>
                <w:sz w:val="20"/>
                <w:szCs w:val="24"/>
              </w:rPr>
              <w:t>64*Tc</w:t>
            </w:r>
          </w:p>
        </w:tc>
        <w:tc>
          <w:tcPr>
            <w:tcW w:w="1258" w:type="pct"/>
          </w:tcPr>
          <w:p w14:paraId="52D5A0A5" w14:textId="77777777" w:rsidR="005D7093" w:rsidRPr="00FE1BE4" w:rsidRDefault="005D7093" w:rsidP="0035566D">
            <w:pPr>
              <w:pStyle w:val="TAC"/>
              <w:rPr>
                <w:rFonts w:ascii="Times New Roman" w:hAnsi="Times New Roman"/>
                <w:sz w:val="20"/>
                <w:szCs w:val="24"/>
              </w:rPr>
            </w:pPr>
            <w:r w:rsidRPr="00FE1BE4">
              <w:rPr>
                <w:rFonts w:ascii="Times New Roman" w:hAnsi="Times New Roman"/>
                <w:sz w:val="20"/>
                <w:szCs w:val="24"/>
              </w:rPr>
              <w:t>[Z</w:t>
            </w:r>
            <w:proofErr w:type="gramStart"/>
            <w:r w:rsidRPr="00FE1BE4">
              <w:rPr>
                <w:rFonts w:ascii="Times New Roman" w:hAnsi="Times New Roman"/>
                <w:sz w:val="20"/>
                <w:szCs w:val="24"/>
              </w:rPr>
              <w:t>3]*</w:t>
            </w:r>
            <w:proofErr w:type="gramEnd"/>
            <w:r w:rsidRPr="00FE1BE4">
              <w:rPr>
                <w:rFonts w:ascii="Times New Roman" w:hAnsi="Times New Roman"/>
                <w:sz w:val="20"/>
                <w:szCs w:val="24"/>
              </w:rPr>
              <w:t>64*Tc</w:t>
            </w:r>
          </w:p>
        </w:tc>
      </w:tr>
      <w:tr w:rsidR="005D7093" w14:paraId="134187F5" w14:textId="77777777" w:rsidTr="005D7093">
        <w:trPr>
          <w:cantSplit/>
        </w:trPr>
        <w:tc>
          <w:tcPr>
            <w:tcW w:w="5000" w:type="pct"/>
            <w:gridSpan w:val="4"/>
          </w:tcPr>
          <w:p w14:paraId="2CCB6DD6" w14:textId="77777777" w:rsidR="005D7093" w:rsidRPr="00FE1BE4" w:rsidRDefault="005D7093" w:rsidP="0035566D">
            <w:pPr>
              <w:pStyle w:val="TAN"/>
              <w:jc w:val="center"/>
              <w:rPr>
                <w:rFonts w:ascii="Times New Roman" w:hAnsi="Times New Roman"/>
                <w:sz w:val="20"/>
                <w:szCs w:val="24"/>
              </w:rPr>
            </w:pPr>
            <w:r w:rsidRPr="00FE1BE4">
              <w:rPr>
                <w:rFonts w:ascii="Times New Roman" w:hAnsi="Times New Roman"/>
                <w:sz w:val="20"/>
                <w:szCs w:val="24"/>
              </w:rPr>
              <w:t>NOTE:</w:t>
            </w:r>
            <w:r w:rsidRPr="00FE1BE4">
              <w:rPr>
                <w:rFonts w:ascii="Times New Roman" w:hAnsi="Times New Roman"/>
                <w:sz w:val="20"/>
                <w:szCs w:val="24"/>
              </w:rPr>
              <w:tab/>
              <w:t>Tc is the basic timing unit defined in TS 38.211</w:t>
            </w:r>
          </w:p>
        </w:tc>
      </w:tr>
    </w:tbl>
    <w:p w14:paraId="46465682" w14:textId="61092A2A" w:rsidR="005D7093" w:rsidRPr="005D7093" w:rsidRDefault="005D7093" w:rsidP="005D7093">
      <w:pPr>
        <w:numPr>
          <w:ilvl w:val="1"/>
          <w:numId w:val="5"/>
        </w:numPr>
        <w:tabs>
          <w:tab w:val="left" w:pos="1134"/>
        </w:tabs>
        <w:rPr>
          <w:rFonts w:ascii="Times New Roman" w:eastAsia="@Yu Mincho Light" w:hAnsi="Times New Roman" w:cs="Times New Roman"/>
          <w:i/>
          <w:iCs/>
          <w:sz w:val="20"/>
          <w:szCs w:val="20"/>
          <w:lang w:val="en-GB"/>
        </w:rPr>
      </w:pPr>
      <w:r w:rsidRPr="005D7093">
        <w:rPr>
          <w:rFonts w:ascii="Times New Roman" w:eastAsia="@Yu Mincho Light" w:hAnsi="Times New Roman" w:cs="Times New Roman"/>
          <w:i/>
          <w:iCs/>
          <w:sz w:val="20"/>
          <w:szCs w:val="20"/>
          <w:lang w:val="en-GB"/>
        </w:rPr>
        <w:t>Note: FFS whether Z1-Z3 can be different for different types of satellites, altitude, etc</w:t>
      </w:r>
    </w:p>
    <w:p w14:paraId="73B9C0E3" w14:textId="0DFE2678" w:rsidR="005D7093" w:rsidRDefault="005D7093" w:rsidP="005D7093">
      <w:pPr>
        <w:numPr>
          <w:ilvl w:val="0"/>
          <w:numId w:val="5"/>
        </w:numPr>
        <w:tabs>
          <w:tab w:val="left" w:pos="1134"/>
        </w:tabs>
        <w:rPr>
          <w:rFonts w:ascii="Times New Roman" w:eastAsia="@Yu Mincho Light" w:hAnsi="Times New Roman" w:cs="Times New Roman"/>
          <w:i/>
          <w:iCs/>
          <w:sz w:val="20"/>
          <w:szCs w:val="20"/>
          <w:lang w:val="en-GB"/>
        </w:rPr>
      </w:pPr>
      <w:r w:rsidRPr="005D7093">
        <w:rPr>
          <w:rFonts w:ascii="Times New Roman" w:eastAsia="@Yu Mincho Light" w:hAnsi="Times New Roman" w:cs="Times New Roman"/>
          <w:i/>
          <w:iCs/>
          <w:sz w:val="20"/>
          <w:szCs w:val="20"/>
          <w:lang w:val="en-GB"/>
        </w:rPr>
        <w:t>FFS on whether the requirement will be applicable for LEO</w:t>
      </w:r>
    </w:p>
    <w:p w14:paraId="10B1E048" w14:textId="55161439" w:rsidR="00B47587" w:rsidRDefault="0082600A" w:rsidP="00B47587">
      <w:pPr>
        <w:tabs>
          <w:tab w:val="left" w:pos="1134"/>
        </w:tabs>
        <w:spacing w:before="60" w:after="60"/>
        <w:jc w:val="both"/>
        <w:rPr>
          <w:rFonts w:ascii="Times New Roman" w:eastAsia="sans-serif-black" w:hAnsi="Times New Roman" w:cs="Times New Roman"/>
          <w:sz w:val="20"/>
          <w:szCs w:val="20"/>
          <w:lang w:val="en-GB"/>
        </w:rPr>
      </w:pPr>
      <w:r w:rsidRPr="00780C44">
        <w:rPr>
          <w:rFonts w:ascii="Times New Roman" w:eastAsia="sans-serif-black" w:hAnsi="Times New Roman" w:cs="Times New Roman"/>
          <w:sz w:val="20"/>
          <w:szCs w:val="20"/>
          <w:lang w:val="en-GB"/>
        </w:rPr>
        <w:t>Base</w:t>
      </w:r>
      <w:r w:rsidR="00480FD8">
        <w:rPr>
          <w:rFonts w:ascii="Times New Roman" w:eastAsia="sans-serif-black" w:hAnsi="Times New Roman" w:cs="Times New Roman"/>
          <w:sz w:val="20"/>
          <w:szCs w:val="20"/>
          <w:lang w:val="en-GB"/>
        </w:rPr>
        <w:t>d</w:t>
      </w:r>
      <w:r w:rsidRPr="00780C44">
        <w:rPr>
          <w:rFonts w:ascii="Times New Roman" w:eastAsia="sans-serif-black" w:hAnsi="Times New Roman" w:cs="Times New Roman"/>
          <w:sz w:val="20"/>
          <w:szCs w:val="20"/>
          <w:lang w:val="en-GB"/>
        </w:rPr>
        <w:t xml:space="preserve"> on </w:t>
      </w:r>
      <w:r w:rsidR="00480FD8">
        <w:rPr>
          <w:rFonts w:ascii="Times New Roman" w:eastAsia="sans-serif-black" w:hAnsi="Times New Roman" w:cs="Times New Roman"/>
          <w:sz w:val="20"/>
          <w:szCs w:val="20"/>
          <w:lang w:val="en-GB"/>
        </w:rPr>
        <w:t xml:space="preserve">our </w:t>
      </w:r>
      <w:r w:rsidRPr="00780C44">
        <w:rPr>
          <w:rFonts w:ascii="Times New Roman" w:eastAsia="sans-serif-black" w:hAnsi="Times New Roman" w:cs="Times New Roman"/>
          <w:sz w:val="20"/>
          <w:szCs w:val="20"/>
          <w:lang w:val="en-GB"/>
        </w:rPr>
        <w:t>calculation</w:t>
      </w:r>
      <w:r w:rsidR="00480FD8">
        <w:rPr>
          <w:rFonts w:ascii="Times New Roman" w:eastAsia="sans-serif-black" w:hAnsi="Times New Roman" w:cs="Times New Roman"/>
          <w:sz w:val="20"/>
          <w:szCs w:val="20"/>
          <w:lang w:val="en-GB"/>
        </w:rPr>
        <w:t xml:space="preserve"> in R4-</w:t>
      </w:r>
      <w:r w:rsidR="00480FD8" w:rsidRPr="00480FD8">
        <w:rPr>
          <w:rFonts w:ascii="Times New Roman" w:eastAsia="sans-serif-black" w:hAnsi="Times New Roman" w:cs="Times New Roman"/>
          <w:sz w:val="20"/>
          <w:szCs w:val="20"/>
          <w:lang w:val="en-GB"/>
        </w:rPr>
        <w:t>2109493</w:t>
      </w:r>
      <w:r w:rsidR="00480FD8">
        <w:rPr>
          <w:rFonts w:ascii="Times New Roman" w:eastAsia="sans-serif-black" w:hAnsi="Times New Roman" w:cs="Times New Roman"/>
          <w:sz w:val="20"/>
          <w:szCs w:val="20"/>
          <w:lang w:val="en-GB"/>
        </w:rPr>
        <w:t>[</w:t>
      </w:r>
      <w:r w:rsidR="00065CD1">
        <w:rPr>
          <w:rFonts w:ascii="Times New Roman" w:eastAsia="sans-serif-black" w:hAnsi="Times New Roman" w:cs="Times New Roman"/>
          <w:sz w:val="20"/>
          <w:szCs w:val="20"/>
          <w:lang w:val="en-GB"/>
        </w:rPr>
        <w:t>3</w:t>
      </w:r>
      <w:r w:rsidR="00480FD8">
        <w:rPr>
          <w:rFonts w:ascii="Times New Roman" w:eastAsia="sans-serif-black" w:hAnsi="Times New Roman" w:cs="Times New Roman"/>
          <w:sz w:val="20"/>
          <w:szCs w:val="20"/>
          <w:lang w:val="en-GB"/>
        </w:rPr>
        <w:t>]</w:t>
      </w:r>
      <w:r w:rsidRPr="00780C44">
        <w:rPr>
          <w:rFonts w:ascii="Times New Roman" w:eastAsia="sans-serif-black" w:hAnsi="Times New Roman" w:cs="Times New Roman"/>
          <w:sz w:val="20"/>
          <w:szCs w:val="20"/>
          <w:lang w:val="en-GB"/>
        </w:rPr>
        <w:t xml:space="preserve">, </w:t>
      </w:r>
      <w:r w:rsidR="007D50AA">
        <w:rPr>
          <w:rFonts w:ascii="Times New Roman" w:eastAsia="sans-serif-black" w:hAnsi="Times New Roman" w:cs="Times New Roman"/>
          <w:sz w:val="20"/>
          <w:szCs w:val="20"/>
          <w:lang w:val="en-GB"/>
        </w:rPr>
        <w:t xml:space="preserve">for LEO network topology, </w:t>
      </w:r>
      <w:r w:rsidRPr="00780C44">
        <w:rPr>
          <w:rFonts w:ascii="Times New Roman" w:eastAsia="sans-serif-black" w:hAnsi="Times New Roman" w:cs="Times New Roman"/>
          <w:sz w:val="20"/>
          <w:szCs w:val="20"/>
          <w:lang w:val="en-GB"/>
        </w:rPr>
        <w:t>the max total time drift is about 255Ts per 200ms, which is about 20 times the existing T</w:t>
      </w:r>
      <w:r w:rsidRPr="00717AFC">
        <w:rPr>
          <w:rFonts w:ascii="Times New Roman" w:eastAsia="sans-serif-black" w:hAnsi="Times New Roman" w:cs="Times New Roman"/>
          <w:sz w:val="20"/>
          <w:szCs w:val="20"/>
          <w:vertAlign w:val="subscript"/>
          <w:lang w:val="en-GB"/>
        </w:rPr>
        <w:t>q</w:t>
      </w:r>
      <w:r w:rsidRPr="00780C44">
        <w:rPr>
          <w:rFonts w:ascii="Times New Roman" w:eastAsia="sans-serif-black" w:hAnsi="Times New Roman" w:cs="Times New Roman"/>
          <w:sz w:val="20"/>
          <w:szCs w:val="20"/>
          <w:lang w:val="en-GB"/>
        </w:rPr>
        <w:t>.</w:t>
      </w:r>
      <w:r w:rsidR="00B47587">
        <w:rPr>
          <w:rFonts w:ascii="Times New Roman" w:eastAsia="sans-serif-black" w:hAnsi="Times New Roman" w:cs="Times New Roman"/>
          <w:sz w:val="20"/>
          <w:szCs w:val="20"/>
          <w:lang w:val="en-GB"/>
        </w:rPr>
        <w:t xml:space="preserve"> </w:t>
      </w:r>
      <w:r w:rsidR="00B47587" w:rsidRPr="00780C44">
        <w:rPr>
          <w:rFonts w:ascii="Times New Roman" w:eastAsia="sans-serif-black" w:hAnsi="Times New Roman" w:cs="Times New Roman"/>
          <w:sz w:val="20"/>
          <w:szCs w:val="20"/>
          <w:lang w:val="en-GB"/>
        </w:rPr>
        <w:t xml:space="preserve">We propose to shorten the time unit </w:t>
      </w:r>
      <w:r w:rsidR="00B47587">
        <w:rPr>
          <w:rFonts w:ascii="Times New Roman" w:eastAsia="sans-serif-black" w:hAnsi="Times New Roman" w:cs="Times New Roman"/>
          <w:sz w:val="20"/>
          <w:szCs w:val="20"/>
          <w:lang w:val="en-GB"/>
        </w:rPr>
        <w:t xml:space="preserve">of </w:t>
      </w:r>
      <w:proofErr w:type="spellStart"/>
      <w:r w:rsidR="00B47587">
        <w:rPr>
          <w:rFonts w:ascii="Times New Roman" w:eastAsia="sans-serif-black" w:hAnsi="Times New Roman" w:cs="Times New Roman"/>
          <w:sz w:val="20"/>
          <w:szCs w:val="20"/>
          <w:lang w:val="en-GB"/>
        </w:rPr>
        <w:t>T</w:t>
      </w:r>
      <w:r w:rsidR="00B47587" w:rsidRPr="00717AFC">
        <w:rPr>
          <w:rFonts w:ascii="Times New Roman" w:eastAsia="sans-serif-black" w:hAnsi="Times New Roman" w:cs="Times New Roman"/>
          <w:sz w:val="20"/>
          <w:szCs w:val="20"/>
          <w:vertAlign w:val="subscript"/>
          <w:lang w:val="en-GB"/>
        </w:rPr>
        <w:t>q_NTN</w:t>
      </w:r>
      <w:proofErr w:type="spellEnd"/>
      <w:r w:rsidR="00B47587">
        <w:rPr>
          <w:rFonts w:ascii="Times New Roman" w:eastAsia="sans-serif-black" w:hAnsi="Times New Roman" w:cs="Times New Roman"/>
          <w:sz w:val="20"/>
          <w:szCs w:val="20"/>
          <w:lang w:val="en-GB"/>
        </w:rPr>
        <w:t xml:space="preserve"> </w:t>
      </w:r>
      <w:r w:rsidR="00B47587" w:rsidRPr="00780C44">
        <w:rPr>
          <w:rFonts w:ascii="Times New Roman" w:eastAsia="sans-serif-black" w:hAnsi="Times New Roman" w:cs="Times New Roman"/>
          <w:sz w:val="20"/>
          <w:szCs w:val="20"/>
          <w:lang w:val="en-GB"/>
        </w:rPr>
        <w:t xml:space="preserve">from 200ms to 20ms, </w:t>
      </w:r>
      <w:r w:rsidR="00B47587">
        <w:rPr>
          <w:rFonts w:ascii="Times New Roman" w:eastAsia="sans-serif-black" w:hAnsi="Times New Roman" w:cs="Times New Roman"/>
          <w:sz w:val="20"/>
          <w:szCs w:val="20"/>
          <w:lang w:val="en-GB"/>
        </w:rPr>
        <w:t xml:space="preserve">and shorten the time unit of </w:t>
      </w:r>
      <w:proofErr w:type="spellStart"/>
      <w:r w:rsidR="00B47587">
        <w:rPr>
          <w:rFonts w:ascii="Times New Roman" w:eastAsia="sans-serif-black" w:hAnsi="Times New Roman" w:cs="Times New Roman"/>
          <w:sz w:val="20"/>
          <w:szCs w:val="20"/>
          <w:lang w:val="en-GB"/>
        </w:rPr>
        <w:t>T</w:t>
      </w:r>
      <w:r w:rsidR="00B47587" w:rsidRPr="00E960BB">
        <w:rPr>
          <w:rFonts w:ascii="Times New Roman" w:eastAsia="sans-serif-black" w:hAnsi="Times New Roman" w:cs="Times New Roman"/>
          <w:sz w:val="20"/>
          <w:szCs w:val="20"/>
          <w:vertAlign w:val="subscript"/>
          <w:lang w:val="en-GB"/>
        </w:rPr>
        <w:t>p_NTN</w:t>
      </w:r>
      <w:proofErr w:type="spellEnd"/>
      <w:r w:rsidR="00B47587">
        <w:rPr>
          <w:rFonts w:ascii="Times New Roman" w:eastAsia="sans-serif-black" w:hAnsi="Times New Roman" w:cs="Times New Roman"/>
          <w:sz w:val="20"/>
          <w:szCs w:val="20"/>
          <w:lang w:val="en-GB"/>
        </w:rPr>
        <w:t xml:space="preserve"> from 1000ms to 100ms. Then the</w:t>
      </w:r>
      <w:r w:rsidRPr="00780C44">
        <w:rPr>
          <w:rFonts w:ascii="Times New Roman" w:eastAsia="sans-serif-black" w:hAnsi="Times New Roman" w:cs="Times New Roman"/>
          <w:sz w:val="20"/>
          <w:szCs w:val="20"/>
          <w:lang w:val="en-GB"/>
        </w:rPr>
        <w:t xml:space="preserve"> </w:t>
      </w:r>
      <w:r w:rsidR="00B47587" w:rsidRPr="00B47587">
        <w:rPr>
          <w:rFonts w:ascii="Times New Roman" w:eastAsia="sans-serif-black" w:hAnsi="Times New Roman" w:cs="Times New Roman"/>
          <w:sz w:val="20"/>
          <w:szCs w:val="20"/>
          <w:lang w:val="en-GB"/>
        </w:rPr>
        <w:t xml:space="preserve">minimum aggregate adjustment rate shall be </w:t>
      </w:r>
      <w:proofErr w:type="spellStart"/>
      <w:r w:rsidR="00B47587" w:rsidRPr="00B47587">
        <w:rPr>
          <w:rFonts w:ascii="Times New Roman" w:eastAsia="sans-serif-black" w:hAnsi="Times New Roman" w:cs="Times New Roman"/>
          <w:sz w:val="20"/>
          <w:szCs w:val="20"/>
          <w:lang w:val="en-GB"/>
        </w:rPr>
        <w:t>T</w:t>
      </w:r>
      <w:r w:rsidR="00B47587" w:rsidRPr="00E960BB">
        <w:rPr>
          <w:rFonts w:ascii="Times New Roman" w:eastAsia="sans-serif-black" w:hAnsi="Times New Roman" w:cs="Times New Roman"/>
          <w:sz w:val="20"/>
          <w:szCs w:val="20"/>
          <w:vertAlign w:val="subscript"/>
          <w:lang w:val="en-GB"/>
        </w:rPr>
        <w:t>p_NTN</w:t>
      </w:r>
      <w:proofErr w:type="spellEnd"/>
      <w:r w:rsidR="00B47587">
        <w:rPr>
          <w:rFonts w:ascii="Times New Roman" w:eastAsia="sans-serif-black" w:hAnsi="Times New Roman" w:cs="Times New Roman"/>
          <w:sz w:val="20"/>
          <w:szCs w:val="20"/>
          <w:lang w:val="en-GB"/>
        </w:rPr>
        <w:t>=25.5*64*Tc</w:t>
      </w:r>
      <w:r w:rsidR="00B47587" w:rsidRPr="00B47587">
        <w:rPr>
          <w:rFonts w:ascii="Times New Roman" w:eastAsia="sans-serif-black" w:hAnsi="Times New Roman" w:cs="Times New Roman"/>
          <w:sz w:val="20"/>
          <w:szCs w:val="20"/>
          <w:lang w:val="en-GB"/>
        </w:rPr>
        <w:t xml:space="preserve"> per </w:t>
      </w:r>
      <w:r w:rsidR="00B47587">
        <w:rPr>
          <w:rFonts w:ascii="Times New Roman" w:eastAsia="sans-serif-black" w:hAnsi="Times New Roman" w:cs="Times New Roman"/>
          <w:sz w:val="20"/>
          <w:szCs w:val="20"/>
          <w:lang w:val="en-GB"/>
        </w:rPr>
        <w:t xml:space="preserve">100ms, the </w:t>
      </w:r>
      <w:r w:rsidR="00B47587" w:rsidRPr="00B47587">
        <w:rPr>
          <w:rFonts w:ascii="Times New Roman" w:eastAsia="sans-serif-black" w:hAnsi="Times New Roman" w:cs="Times New Roman"/>
          <w:sz w:val="20"/>
          <w:szCs w:val="20"/>
          <w:lang w:val="en-GB"/>
        </w:rPr>
        <w:t xml:space="preserve">maximum aggregate adjustment rate shall be </w:t>
      </w:r>
      <w:proofErr w:type="spellStart"/>
      <w:r w:rsidR="00B47587" w:rsidRPr="00B47587">
        <w:rPr>
          <w:rFonts w:ascii="Times New Roman" w:eastAsia="sans-serif-black" w:hAnsi="Times New Roman" w:cs="Times New Roman"/>
          <w:sz w:val="20"/>
          <w:szCs w:val="20"/>
          <w:lang w:val="en-GB"/>
        </w:rPr>
        <w:t>T</w:t>
      </w:r>
      <w:r w:rsidR="00B47587" w:rsidRPr="00E960BB">
        <w:rPr>
          <w:rFonts w:ascii="Times New Roman" w:eastAsia="sans-serif-black" w:hAnsi="Times New Roman" w:cs="Times New Roman"/>
          <w:sz w:val="20"/>
          <w:szCs w:val="20"/>
          <w:vertAlign w:val="subscript"/>
          <w:lang w:val="en-GB"/>
        </w:rPr>
        <w:t>q_NTN</w:t>
      </w:r>
      <w:proofErr w:type="spellEnd"/>
      <w:r w:rsidR="00B47587">
        <w:rPr>
          <w:rFonts w:ascii="Times New Roman" w:eastAsia="sans-serif-black" w:hAnsi="Times New Roman" w:cs="Times New Roman"/>
          <w:sz w:val="20"/>
          <w:szCs w:val="20"/>
          <w:lang w:val="en-GB"/>
        </w:rPr>
        <w:t>=25.5*64*Tc</w:t>
      </w:r>
      <w:r w:rsidR="00B47587" w:rsidRPr="00B47587">
        <w:rPr>
          <w:rFonts w:ascii="Times New Roman" w:eastAsia="sans-serif-black" w:hAnsi="Times New Roman" w:cs="Times New Roman"/>
          <w:sz w:val="20"/>
          <w:szCs w:val="20"/>
          <w:lang w:val="en-GB"/>
        </w:rPr>
        <w:t xml:space="preserve"> per 20 ms</w:t>
      </w:r>
      <w:r w:rsidR="00B47587">
        <w:rPr>
          <w:rFonts w:ascii="Times New Roman" w:eastAsia="sans-serif-black" w:hAnsi="Times New Roman" w:cs="Times New Roman"/>
          <w:sz w:val="20"/>
          <w:szCs w:val="20"/>
          <w:lang w:val="en-GB"/>
        </w:rPr>
        <w:t>.</w:t>
      </w:r>
    </w:p>
    <w:p w14:paraId="5CCE72AA" w14:textId="5ECC5CCE" w:rsidR="00B47587" w:rsidRDefault="0082600A" w:rsidP="0082600A">
      <w:pPr>
        <w:tabs>
          <w:tab w:val="left" w:pos="1134"/>
        </w:tabs>
        <w:spacing w:before="60" w:after="60"/>
        <w:rPr>
          <w:rFonts w:ascii="Times New Roman" w:eastAsia="sans-serif-black" w:hAnsi="Times New Roman" w:cs="Times New Roman"/>
          <w:b/>
          <w:bCs/>
          <w:i/>
          <w:iCs/>
          <w:sz w:val="20"/>
          <w:szCs w:val="20"/>
          <w:lang w:val="en-GB"/>
        </w:rPr>
      </w:pPr>
      <w:r w:rsidRPr="00780C44">
        <w:rPr>
          <w:rFonts w:ascii="Times New Roman" w:eastAsia="sans-serif-black" w:hAnsi="Times New Roman" w:cs="Times New Roman"/>
          <w:b/>
          <w:bCs/>
          <w:i/>
          <w:iCs/>
          <w:sz w:val="20"/>
          <w:szCs w:val="20"/>
          <w:lang w:val="en-GB"/>
        </w:rPr>
        <w:t xml:space="preserve">Proposal </w:t>
      </w:r>
      <w:r w:rsidR="00576436">
        <w:rPr>
          <w:rFonts w:ascii="Times New Roman" w:eastAsia="sans-serif-black" w:hAnsi="Times New Roman" w:cs="Times New Roman"/>
          <w:b/>
          <w:bCs/>
          <w:i/>
          <w:iCs/>
          <w:sz w:val="20"/>
          <w:szCs w:val="20"/>
          <w:lang w:val="en-GB"/>
        </w:rPr>
        <w:t>1</w:t>
      </w:r>
      <w:r w:rsidR="003B55E8">
        <w:rPr>
          <w:rFonts w:ascii="Times New Roman" w:eastAsia="sans-serif-black" w:hAnsi="Times New Roman" w:cs="Times New Roman"/>
          <w:b/>
          <w:bCs/>
          <w:i/>
          <w:iCs/>
          <w:sz w:val="20"/>
          <w:szCs w:val="20"/>
          <w:lang w:val="en-GB"/>
        </w:rPr>
        <w:t>7</w:t>
      </w:r>
      <w:r w:rsidRPr="00780C44">
        <w:rPr>
          <w:rFonts w:ascii="Times New Roman" w:eastAsia="sans-serif-black" w:hAnsi="Times New Roman" w:cs="Times New Roman"/>
          <w:b/>
          <w:bCs/>
          <w:i/>
          <w:iCs/>
          <w:sz w:val="20"/>
          <w:szCs w:val="20"/>
          <w:lang w:val="en-GB"/>
        </w:rPr>
        <w:t xml:space="preserve">: </w:t>
      </w:r>
      <w:r w:rsidR="007D50AA">
        <w:rPr>
          <w:rFonts w:ascii="Times New Roman" w:eastAsia="sans-serif-black" w:hAnsi="Times New Roman" w:cs="Times New Roman"/>
          <w:b/>
          <w:bCs/>
          <w:i/>
          <w:iCs/>
          <w:sz w:val="20"/>
          <w:szCs w:val="20"/>
          <w:lang w:val="en-GB"/>
        </w:rPr>
        <w:t>For LEO topology,</w:t>
      </w:r>
    </w:p>
    <w:p w14:paraId="2C07F074" w14:textId="77777777" w:rsidR="00B47587" w:rsidRPr="0087291D" w:rsidRDefault="00B47587" w:rsidP="0087291D">
      <w:pPr>
        <w:pStyle w:val="af9"/>
        <w:numPr>
          <w:ilvl w:val="0"/>
          <w:numId w:val="13"/>
        </w:numPr>
        <w:tabs>
          <w:tab w:val="left" w:pos="1134"/>
        </w:tabs>
        <w:spacing w:before="60" w:after="60"/>
        <w:ind w:firstLineChars="0"/>
        <w:jc w:val="both"/>
        <w:rPr>
          <w:rFonts w:ascii="Times New Roman" w:eastAsia="@Yu Mincho Light" w:hAnsi="Times New Roman" w:cs="Times New Roman"/>
          <w:b/>
          <w:bCs/>
          <w:i/>
          <w:iCs/>
          <w:sz w:val="20"/>
          <w:szCs w:val="20"/>
        </w:rPr>
      </w:pPr>
      <w:r w:rsidRPr="0087291D">
        <w:rPr>
          <w:rFonts w:ascii="Times New Roman" w:eastAsia="@Yu Mincho Light" w:hAnsi="Times New Roman" w:cs="Times New Roman"/>
          <w:b/>
          <w:bCs/>
          <w:i/>
          <w:iCs/>
          <w:sz w:val="20"/>
          <w:szCs w:val="20"/>
        </w:rPr>
        <w:t xml:space="preserve">The minimum aggregate adjustment rate shall be </w:t>
      </w:r>
      <w:proofErr w:type="spellStart"/>
      <w:r w:rsidRPr="0087291D">
        <w:rPr>
          <w:rFonts w:ascii="Times New Roman" w:eastAsia="@Yu Mincho Light" w:hAnsi="Times New Roman" w:cs="Times New Roman"/>
          <w:b/>
          <w:bCs/>
          <w:i/>
          <w:iCs/>
          <w:sz w:val="20"/>
          <w:szCs w:val="20"/>
        </w:rPr>
        <w:t>Tp_NTN</w:t>
      </w:r>
      <w:proofErr w:type="spellEnd"/>
      <w:r w:rsidRPr="0087291D">
        <w:rPr>
          <w:rFonts w:ascii="Times New Roman" w:eastAsia="@Yu Mincho Light" w:hAnsi="Times New Roman" w:cs="Times New Roman"/>
          <w:b/>
          <w:bCs/>
          <w:i/>
          <w:iCs/>
          <w:sz w:val="20"/>
          <w:szCs w:val="20"/>
        </w:rPr>
        <w:t>=25.5*64*Tc per 100ms</w:t>
      </w:r>
    </w:p>
    <w:p w14:paraId="79AA7914" w14:textId="772B403E" w:rsidR="00151093" w:rsidRPr="0087291D" w:rsidRDefault="00B47587" w:rsidP="0087291D">
      <w:pPr>
        <w:pStyle w:val="af9"/>
        <w:numPr>
          <w:ilvl w:val="0"/>
          <w:numId w:val="13"/>
        </w:numPr>
        <w:tabs>
          <w:tab w:val="left" w:pos="1134"/>
        </w:tabs>
        <w:spacing w:before="60" w:after="60"/>
        <w:ind w:firstLineChars="0"/>
        <w:jc w:val="both"/>
        <w:rPr>
          <w:rFonts w:ascii="Times New Roman" w:eastAsia="@Yu Mincho Light" w:hAnsi="Times New Roman" w:cs="Times New Roman"/>
          <w:b/>
          <w:bCs/>
          <w:i/>
          <w:iCs/>
          <w:sz w:val="20"/>
          <w:szCs w:val="20"/>
        </w:rPr>
      </w:pPr>
      <w:r w:rsidRPr="0087291D">
        <w:rPr>
          <w:rFonts w:ascii="Times New Roman" w:eastAsia="@Yu Mincho Light" w:hAnsi="Times New Roman" w:cs="Times New Roman"/>
          <w:b/>
          <w:bCs/>
          <w:i/>
          <w:iCs/>
          <w:sz w:val="20"/>
          <w:szCs w:val="20"/>
        </w:rPr>
        <w:t xml:space="preserve">The maximum aggregate adjustment rate shall be </w:t>
      </w:r>
      <w:proofErr w:type="spellStart"/>
      <w:r w:rsidRPr="0087291D">
        <w:rPr>
          <w:rFonts w:ascii="Times New Roman" w:eastAsia="@Yu Mincho Light" w:hAnsi="Times New Roman" w:cs="Times New Roman"/>
          <w:b/>
          <w:bCs/>
          <w:i/>
          <w:iCs/>
          <w:sz w:val="20"/>
          <w:szCs w:val="20"/>
        </w:rPr>
        <w:t>Tq_NTN</w:t>
      </w:r>
      <w:proofErr w:type="spellEnd"/>
      <w:r w:rsidRPr="0087291D">
        <w:rPr>
          <w:rFonts w:ascii="Times New Roman" w:eastAsia="@Yu Mincho Light" w:hAnsi="Times New Roman" w:cs="Times New Roman"/>
          <w:b/>
          <w:bCs/>
          <w:i/>
          <w:iCs/>
          <w:sz w:val="20"/>
          <w:szCs w:val="20"/>
        </w:rPr>
        <w:t xml:space="preserve">=25.5*64*Tc per 20 </w:t>
      </w:r>
      <w:proofErr w:type="spellStart"/>
      <w:r w:rsidRPr="0087291D">
        <w:rPr>
          <w:rFonts w:ascii="Times New Roman" w:eastAsia="@Yu Mincho Light" w:hAnsi="Times New Roman" w:cs="Times New Roman"/>
          <w:b/>
          <w:bCs/>
          <w:i/>
          <w:iCs/>
          <w:sz w:val="20"/>
          <w:szCs w:val="20"/>
        </w:rPr>
        <w:t>ms.</w:t>
      </w:r>
      <w:proofErr w:type="spellEnd"/>
    </w:p>
    <w:p w14:paraId="3DC4F1E5" w14:textId="5C43D9A6" w:rsidR="00A17EE2" w:rsidRPr="00780C44" w:rsidRDefault="007941CC" w:rsidP="00A17EE2">
      <w:pPr>
        <w:pStyle w:val="1"/>
        <w:numPr>
          <w:ilvl w:val="1"/>
          <w:numId w:val="2"/>
        </w:numPr>
        <w:spacing w:before="120" w:after="60" w:line="240" w:lineRule="auto"/>
        <w:rPr>
          <w:rFonts w:ascii="Times New Roman" w:hAnsi="Times New Roman" w:cs="Times New Roman"/>
          <w:b w:val="0"/>
          <w:bCs w:val="0"/>
          <w:kern w:val="0"/>
          <w:sz w:val="28"/>
          <w:szCs w:val="36"/>
        </w:rPr>
      </w:pPr>
      <w:r w:rsidRPr="007941CC">
        <w:rPr>
          <w:rFonts w:ascii="Times New Roman" w:hAnsi="Times New Roman" w:cs="Times New Roman"/>
          <w:b w:val="0"/>
          <w:bCs w:val="0"/>
          <w:kern w:val="0"/>
          <w:sz w:val="28"/>
          <w:szCs w:val="36"/>
        </w:rPr>
        <w:lastRenderedPageBreak/>
        <w:t>TA adjustment accuracy requirements</w:t>
      </w:r>
    </w:p>
    <w:p w14:paraId="3A79016D" w14:textId="2824BFAC" w:rsidR="00EA1F43" w:rsidRDefault="00EA1F43" w:rsidP="00EA1F43">
      <w:pPr>
        <w:tabs>
          <w:tab w:val="left" w:pos="1134"/>
        </w:tabs>
        <w:spacing w:beforeLines="50" w:before="156"/>
        <w:rPr>
          <w:rFonts w:ascii="Times New Roman" w:eastAsia="sans-serif-black" w:hAnsi="Times New Roman" w:cs="Times New Roman"/>
          <w:b/>
          <w:bCs/>
          <w:sz w:val="20"/>
          <w:szCs w:val="20"/>
          <w:u w:val="single"/>
        </w:rPr>
      </w:pPr>
      <w:r w:rsidRPr="00780C44">
        <w:rPr>
          <w:rFonts w:ascii="Times New Roman" w:eastAsia="sans-serif-black" w:hAnsi="Times New Roman" w:cs="Times New Roman"/>
          <w:b/>
          <w:bCs/>
          <w:sz w:val="20"/>
          <w:szCs w:val="20"/>
          <w:u w:val="single"/>
        </w:rPr>
        <w:t>Issue 3</w:t>
      </w:r>
      <w:r>
        <w:rPr>
          <w:rFonts w:ascii="Times New Roman" w:eastAsia="sans-serif-black" w:hAnsi="Times New Roman" w:cs="Times New Roman"/>
          <w:b/>
          <w:bCs/>
          <w:sz w:val="20"/>
          <w:szCs w:val="20"/>
          <w:u w:val="single"/>
        </w:rPr>
        <w:t>-</w:t>
      </w:r>
      <w:r w:rsidR="00826369">
        <w:rPr>
          <w:rFonts w:ascii="Times New Roman" w:eastAsia="sans-serif-black" w:hAnsi="Times New Roman" w:cs="Times New Roman"/>
          <w:b/>
          <w:bCs/>
          <w:sz w:val="20"/>
          <w:szCs w:val="20"/>
          <w:u w:val="single"/>
        </w:rPr>
        <w:t>1</w:t>
      </w:r>
      <w:r w:rsidRPr="00780C44">
        <w:rPr>
          <w:rFonts w:ascii="Times New Roman" w:eastAsia="sans-serif-black" w:hAnsi="Times New Roman" w:cs="Times New Roman"/>
          <w:b/>
          <w:bCs/>
          <w:sz w:val="20"/>
          <w:szCs w:val="20"/>
          <w:u w:val="single"/>
        </w:rPr>
        <w:t xml:space="preserve">: </w:t>
      </w:r>
      <w:r w:rsidRPr="00EA1F43">
        <w:rPr>
          <w:rFonts w:ascii="Times New Roman" w:eastAsia="sans-serif-black" w:hAnsi="Times New Roman" w:cs="Times New Roman"/>
          <w:b/>
          <w:bCs/>
          <w:sz w:val="20"/>
          <w:szCs w:val="20"/>
          <w:u w:val="single"/>
        </w:rPr>
        <w:t>TA adjustment accuracy requirement in RRC_CONNECTED mode</w:t>
      </w:r>
    </w:p>
    <w:p w14:paraId="28C22CA2" w14:textId="77777777" w:rsidR="00EA1F43" w:rsidRPr="00EA1F43" w:rsidRDefault="00EA1F43" w:rsidP="00EA1F43">
      <w:pPr>
        <w:numPr>
          <w:ilvl w:val="0"/>
          <w:numId w:val="5"/>
        </w:numPr>
        <w:tabs>
          <w:tab w:val="left" w:pos="1134"/>
        </w:tabs>
        <w:rPr>
          <w:rFonts w:ascii="Times New Roman" w:eastAsia="@Yu Mincho Light" w:hAnsi="Times New Roman" w:cs="Times New Roman"/>
          <w:i/>
          <w:iCs/>
          <w:sz w:val="20"/>
          <w:szCs w:val="20"/>
          <w:lang w:val="en-GB"/>
        </w:rPr>
      </w:pPr>
      <w:r w:rsidRPr="00EA1F43">
        <w:rPr>
          <w:rFonts w:ascii="Times New Roman" w:eastAsia="@Yu Mincho Light" w:hAnsi="Times New Roman" w:cs="Times New Roman" w:hint="eastAsia"/>
          <w:i/>
          <w:iCs/>
          <w:sz w:val="20"/>
          <w:szCs w:val="20"/>
          <w:lang w:val="en-GB"/>
        </w:rPr>
        <w:t>O</w:t>
      </w:r>
      <w:r w:rsidRPr="00EA1F43">
        <w:rPr>
          <w:rFonts w:ascii="Times New Roman" w:eastAsia="@Yu Mincho Light" w:hAnsi="Times New Roman" w:cs="Times New Roman"/>
          <w:i/>
          <w:iCs/>
          <w:sz w:val="20"/>
          <w:szCs w:val="20"/>
          <w:lang w:val="en-GB"/>
        </w:rPr>
        <w:t>ption 1: Reuse the existing timing advance adjustment accuracy requirements defined in TS 38.133.</w:t>
      </w:r>
    </w:p>
    <w:p w14:paraId="3C371CB1" w14:textId="77777777" w:rsidR="00EA1F43" w:rsidRPr="00EA1F43" w:rsidRDefault="00EA1F43" w:rsidP="00EA1F43">
      <w:pPr>
        <w:numPr>
          <w:ilvl w:val="0"/>
          <w:numId w:val="5"/>
        </w:numPr>
        <w:tabs>
          <w:tab w:val="left" w:pos="1134"/>
        </w:tabs>
        <w:rPr>
          <w:rFonts w:ascii="Times New Roman" w:eastAsia="@Yu Mincho Light" w:hAnsi="Times New Roman" w:cs="Times New Roman"/>
          <w:i/>
          <w:iCs/>
          <w:sz w:val="20"/>
          <w:szCs w:val="20"/>
          <w:lang w:val="en-GB"/>
        </w:rPr>
      </w:pPr>
      <w:r w:rsidRPr="00EA1F43">
        <w:rPr>
          <w:rFonts w:ascii="Times New Roman" w:eastAsia="@Yu Mincho Light" w:hAnsi="Times New Roman" w:cs="Times New Roman" w:hint="eastAsia"/>
          <w:i/>
          <w:iCs/>
          <w:sz w:val="20"/>
          <w:szCs w:val="20"/>
          <w:lang w:val="en-GB"/>
        </w:rPr>
        <w:t>O</w:t>
      </w:r>
      <w:r w:rsidRPr="00EA1F43">
        <w:rPr>
          <w:rFonts w:ascii="Times New Roman" w:eastAsia="@Yu Mincho Light" w:hAnsi="Times New Roman" w:cs="Times New Roman"/>
          <w:i/>
          <w:iCs/>
          <w:sz w:val="20"/>
          <w:szCs w:val="20"/>
          <w:lang w:val="en-GB"/>
        </w:rPr>
        <w:t xml:space="preserve">ption 2: </w:t>
      </w:r>
      <w:r w:rsidRPr="00EA1F43">
        <w:rPr>
          <w:rFonts w:ascii="Times New Roman" w:eastAsia="@Yu Mincho Light" w:hAnsi="Times New Roman" w:cs="Times New Roman" w:hint="eastAsia"/>
          <w:i/>
          <w:iCs/>
          <w:sz w:val="20"/>
          <w:szCs w:val="20"/>
          <w:lang w:val="en-GB"/>
        </w:rPr>
        <w:t xml:space="preserve">TA adjustment accuracy requirement can be defined as existing timing advance adjustment accuracy requirements defined in TS 38.133 if </w:t>
      </w:r>
      <w:r w:rsidRPr="00EA1F43">
        <w:rPr>
          <w:rFonts w:ascii="Times New Roman" w:eastAsia="@Yu Mincho Light" w:hAnsi="Times New Roman" w:cs="Times New Roman"/>
          <w:i/>
          <w:iCs/>
          <w:sz w:val="20"/>
          <w:szCs w:val="20"/>
          <w:lang w:val="en-GB"/>
        </w:rPr>
        <w:t>UE specific TA</w:t>
      </w:r>
      <w:r w:rsidRPr="00EA1F43">
        <w:rPr>
          <w:rFonts w:ascii="Times New Roman" w:eastAsia="@Yu Mincho Light" w:hAnsi="Times New Roman" w:cs="Times New Roman" w:hint="eastAsia"/>
          <w:i/>
          <w:iCs/>
          <w:sz w:val="20"/>
          <w:szCs w:val="20"/>
          <w:lang w:val="en-GB"/>
        </w:rPr>
        <w:t xml:space="preserve"> is not changed, </w:t>
      </w:r>
      <w:r w:rsidRPr="00EA1F43">
        <w:rPr>
          <w:rFonts w:ascii="Times New Roman" w:eastAsia="@Yu Mincho Light" w:hAnsi="Times New Roman" w:cs="Times New Roman"/>
          <w:i/>
          <w:iCs/>
          <w:sz w:val="20"/>
          <w:szCs w:val="20"/>
          <w:lang w:val="en-GB"/>
        </w:rPr>
        <w:t>otherwise</w:t>
      </w:r>
      <w:r w:rsidRPr="00EA1F43">
        <w:rPr>
          <w:rFonts w:ascii="Times New Roman" w:eastAsia="@Yu Mincho Light" w:hAnsi="Times New Roman" w:cs="Times New Roman" w:hint="eastAsia"/>
          <w:i/>
          <w:iCs/>
          <w:sz w:val="20"/>
          <w:szCs w:val="20"/>
          <w:lang w:val="en-GB"/>
        </w:rPr>
        <w:t xml:space="preserve"> plus delay error related with </w:t>
      </w:r>
      <w:r w:rsidRPr="00EA1F43">
        <w:rPr>
          <w:rFonts w:ascii="Times New Roman" w:eastAsia="@Yu Mincho Light" w:hAnsi="Times New Roman" w:cs="Times New Roman"/>
          <w:i/>
          <w:iCs/>
          <w:sz w:val="20"/>
          <w:szCs w:val="20"/>
          <w:lang w:val="en-GB"/>
        </w:rPr>
        <w:t xml:space="preserve">nominal accuracy of GNSS, </w:t>
      </w:r>
      <w:proofErr w:type="gramStart"/>
      <w:r w:rsidRPr="00EA1F43">
        <w:rPr>
          <w:rFonts w:ascii="Times New Roman" w:eastAsia="@Yu Mincho Light" w:hAnsi="Times New Roman" w:cs="Times New Roman"/>
          <w:i/>
          <w:iCs/>
          <w:sz w:val="20"/>
          <w:szCs w:val="20"/>
          <w:lang w:val="en-GB"/>
        </w:rPr>
        <w:t>i.e.</w:t>
      </w:r>
      <w:proofErr w:type="gramEnd"/>
      <w:r w:rsidRPr="00EA1F43">
        <w:rPr>
          <w:rFonts w:ascii="Times New Roman" w:eastAsia="@Yu Mincho Light" w:hAnsi="Times New Roman" w:cs="Times New Roman"/>
          <w:i/>
          <w:iCs/>
          <w:sz w:val="20"/>
          <w:szCs w:val="20"/>
          <w:lang w:val="en-GB"/>
        </w:rPr>
        <w:t xml:space="preserve"> 30m.</w:t>
      </w:r>
    </w:p>
    <w:p w14:paraId="295483F9" w14:textId="77777777" w:rsidR="00EA1F43" w:rsidRPr="00EA1F43" w:rsidRDefault="00EA1F43" w:rsidP="00EA1F43">
      <w:pPr>
        <w:numPr>
          <w:ilvl w:val="0"/>
          <w:numId w:val="5"/>
        </w:numPr>
        <w:tabs>
          <w:tab w:val="left" w:pos="1134"/>
        </w:tabs>
        <w:rPr>
          <w:rFonts w:ascii="Times New Roman" w:eastAsia="@Yu Mincho Light" w:hAnsi="Times New Roman" w:cs="Times New Roman"/>
          <w:i/>
          <w:iCs/>
          <w:sz w:val="20"/>
          <w:szCs w:val="20"/>
          <w:lang w:val="en-GB"/>
        </w:rPr>
      </w:pPr>
      <w:r w:rsidRPr="00EA1F43">
        <w:rPr>
          <w:rFonts w:ascii="Times New Roman" w:eastAsia="@Yu Mincho Light" w:hAnsi="Times New Roman" w:cs="Times New Roman" w:hint="eastAsia"/>
          <w:i/>
          <w:iCs/>
          <w:sz w:val="20"/>
          <w:szCs w:val="20"/>
          <w:lang w:val="en-GB"/>
        </w:rPr>
        <w:t>O</w:t>
      </w:r>
      <w:r w:rsidRPr="00EA1F43">
        <w:rPr>
          <w:rFonts w:ascii="Times New Roman" w:eastAsia="@Yu Mincho Light" w:hAnsi="Times New Roman" w:cs="Times New Roman"/>
          <w:i/>
          <w:iCs/>
          <w:sz w:val="20"/>
          <w:szCs w:val="20"/>
          <w:lang w:val="en-GB"/>
        </w:rPr>
        <w:t>ption 3: Further evaluate the TA adjustment accuracy requirement after RAN1 achieve the agreement about the timing relationship of TA command.</w:t>
      </w:r>
    </w:p>
    <w:p w14:paraId="2A57C0D9" w14:textId="77777777" w:rsidR="00EA1F43" w:rsidRPr="00EA1F43" w:rsidRDefault="00EA1F43" w:rsidP="00EA1F43">
      <w:pPr>
        <w:numPr>
          <w:ilvl w:val="0"/>
          <w:numId w:val="5"/>
        </w:numPr>
        <w:tabs>
          <w:tab w:val="left" w:pos="1134"/>
        </w:tabs>
        <w:rPr>
          <w:rFonts w:ascii="Times New Roman" w:eastAsia="@Yu Mincho Light" w:hAnsi="Times New Roman" w:cs="Times New Roman"/>
          <w:i/>
          <w:iCs/>
          <w:sz w:val="20"/>
          <w:szCs w:val="20"/>
          <w:lang w:val="en-GB"/>
        </w:rPr>
      </w:pPr>
      <w:r w:rsidRPr="00EA1F43">
        <w:rPr>
          <w:rFonts w:ascii="Times New Roman" w:eastAsia="@Yu Mincho Light" w:hAnsi="Times New Roman" w:cs="Times New Roman" w:hint="eastAsia"/>
          <w:i/>
          <w:iCs/>
          <w:sz w:val="20"/>
          <w:szCs w:val="20"/>
          <w:lang w:val="en-GB"/>
        </w:rPr>
        <w:t>O</w:t>
      </w:r>
      <w:r w:rsidRPr="00EA1F43">
        <w:rPr>
          <w:rFonts w:ascii="Times New Roman" w:eastAsia="@Yu Mincho Light" w:hAnsi="Times New Roman" w:cs="Times New Roman"/>
          <w:i/>
          <w:iCs/>
          <w:sz w:val="20"/>
          <w:szCs w:val="20"/>
          <w:lang w:val="en-GB"/>
        </w:rPr>
        <w:t xml:space="preserve">ption 4: </w:t>
      </w:r>
      <w:r w:rsidRPr="00EA1F43">
        <w:rPr>
          <w:rFonts w:ascii="Times New Roman" w:eastAsia="@Yu Mincho Light" w:hAnsi="Times New Roman" w:cs="Times New Roman" w:hint="eastAsia"/>
          <w:i/>
          <w:iCs/>
          <w:sz w:val="20"/>
          <w:szCs w:val="20"/>
          <w:lang w:val="en-GB"/>
        </w:rPr>
        <w:t>RAN4 is to define a relaxed TA adjustment accuracy requirement for NR NTN</w:t>
      </w:r>
    </w:p>
    <w:p w14:paraId="3B6B32C0" w14:textId="3DDA9710" w:rsidR="00303637" w:rsidRDefault="00F33A2E" w:rsidP="00303637">
      <w:pPr>
        <w:tabs>
          <w:tab w:val="left" w:pos="1134"/>
        </w:tabs>
        <w:spacing w:before="60" w:after="60"/>
        <w:jc w:val="both"/>
        <w:rPr>
          <w:rFonts w:ascii="Times New Roman" w:eastAsia="@Yu Mincho Light" w:hAnsi="Times New Roman" w:cs="Times New Roman"/>
          <w:i/>
          <w:iCs/>
          <w:sz w:val="20"/>
          <w:szCs w:val="20"/>
          <w:lang w:val="en-GB"/>
        </w:rPr>
      </w:pPr>
      <w:r>
        <w:rPr>
          <w:rFonts w:ascii="Times New Roman" w:eastAsiaTheme="minorEastAsia" w:hAnsi="Times New Roman" w:cs="Times New Roman" w:hint="eastAsia"/>
          <w:sz w:val="20"/>
          <w:szCs w:val="20"/>
        </w:rPr>
        <w:t>T</w:t>
      </w:r>
      <w:r>
        <w:rPr>
          <w:rFonts w:ascii="Times New Roman" w:eastAsiaTheme="minorEastAsia" w:hAnsi="Times New Roman" w:cs="Times New Roman"/>
          <w:sz w:val="20"/>
          <w:szCs w:val="20"/>
        </w:rPr>
        <w:t xml:space="preserve">he error introduced by </w:t>
      </w:r>
      <w:r w:rsidRPr="00763FE8">
        <w:rPr>
          <w:rFonts w:ascii="Times New Roman" w:eastAsiaTheme="minorEastAsia" w:hAnsi="Times New Roman" w:cs="Times New Roman"/>
          <w:sz w:val="20"/>
          <w:szCs w:val="20"/>
        </w:rPr>
        <w:t>UE specific TA update can be covered by T</w:t>
      </w:r>
      <w:r w:rsidRPr="00826369">
        <w:rPr>
          <w:rFonts w:ascii="Times New Roman" w:eastAsiaTheme="minorEastAsia" w:hAnsi="Times New Roman" w:cs="Times New Roman"/>
          <w:sz w:val="20"/>
          <w:szCs w:val="20"/>
          <w:vertAlign w:val="subscript"/>
        </w:rPr>
        <w:t>e</w:t>
      </w:r>
      <w:r w:rsidRPr="00763FE8">
        <w:rPr>
          <w:rFonts w:ascii="Times New Roman" w:eastAsiaTheme="minorEastAsia" w:hAnsi="Times New Roman" w:cs="Times New Roman"/>
          <w:sz w:val="20"/>
          <w:szCs w:val="20"/>
        </w:rPr>
        <w:t xml:space="preserve"> and gradual timing adjustment requirement, here, we </w:t>
      </w:r>
      <w:r w:rsidR="00826369">
        <w:rPr>
          <w:rFonts w:ascii="Times New Roman" w:eastAsiaTheme="minorEastAsia" w:hAnsi="Times New Roman" w:cs="Times New Roman"/>
          <w:sz w:val="20"/>
          <w:szCs w:val="20"/>
        </w:rPr>
        <w:t>can</w:t>
      </w:r>
      <w:r w:rsidRPr="00763FE8">
        <w:rPr>
          <w:rFonts w:ascii="Times New Roman" w:eastAsiaTheme="minorEastAsia" w:hAnsi="Times New Roman" w:cs="Times New Roman"/>
          <w:sz w:val="20"/>
          <w:szCs w:val="20"/>
        </w:rPr>
        <w:t xml:space="preserve"> only focus on the adjustment error regardless of whether the </w:t>
      </w:r>
      <w:r w:rsidR="00D1262F" w:rsidRPr="00763FE8">
        <w:rPr>
          <w:rFonts w:ascii="Times New Roman" w:eastAsiaTheme="minorEastAsia" w:hAnsi="Times New Roman" w:cs="Times New Roman"/>
          <w:sz w:val="20"/>
          <w:szCs w:val="20"/>
        </w:rPr>
        <w:t>UE specific TA</w:t>
      </w:r>
      <w:r w:rsidRPr="00763FE8">
        <w:rPr>
          <w:rFonts w:ascii="Times New Roman" w:eastAsiaTheme="minorEastAsia" w:hAnsi="Times New Roman" w:cs="Times New Roman"/>
          <w:sz w:val="20"/>
          <w:szCs w:val="20"/>
        </w:rPr>
        <w:t xml:space="preserve"> is </w:t>
      </w:r>
      <w:r w:rsidR="00D1262F">
        <w:rPr>
          <w:rFonts w:ascii="Times New Roman" w:eastAsiaTheme="minorEastAsia" w:hAnsi="Times New Roman" w:cs="Times New Roman"/>
          <w:sz w:val="20"/>
          <w:szCs w:val="20"/>
        </w:rPr>
        <w:t>changed</w:t>
      </w:r>
      <w:r w:rsidRPr="00763FE8">
        <w:rPr>
          <w:rFonts w:ascii="Times New Roman" w:eastAsiaTheme="minorEastAsia" w:hAnsi="Times New Roman" w:cs="Times New Roman"/>
          <w:sz w:val="20"/>
          <w:szCs w:val="20"/>
        </w:rPr>
        <w:t xml:space="preserve"> or not.</w:t>
      </w:r>
      <w:r w:rsidR="00763FE8">
        <w:rPr>
          <w:rFonts w:ascii="Times New Roman" w:eastAsiaTheme="minorEastAsia" w:hAnsi="Times New Roman" w:cs="Times New Roman"/>
          <w:sz w:val="20"/>
          <w:szCs w:val="20"/>
        </w:rPr>
        <w:t xml:space="preserve"> T</w:t>
      </w:r>
      <w:r w:rsidR="00763FE8" w:rsidRPr="00D1262F">
        <w:rPr>
          <w:rFonts w:ascii="Times New Roman" w:eastAsiaTheme="minorEastAsia" w:hAnsi="Times New Roman" w:cs="Times New Roman"/>
          <w:sz w:val="20"/>
          <w:szCs w:val="20"/>
        </w:rPr>
        <w:t xml:space="preserve">herefore, </w:t>
      </w:r>
      <w:r w:rsidR="00763FE8" w:rsidRPr="00D1262F">
        <w:rPr>
          <w:rFonts w:ascii="Times New Roman" w:eastAsia="@Yu Mincho Light" w:hAnsi="Times New Roman" w:cs="Times New Roman"/>
          <w:sz w:val="20"/>
          <w:szCs w:val="20"/>
          <w:lang w:val="en-GB"/>
        </w:rPr>
        <w:t>the existing timing advance adjustment accuracy requirements defined in TS 38.133</w:t>
      </w:r>
      <w:r w:rsidR="00D1262F" w:rsidRPr="00D1262F">
        <w:rPr>
          <w:rFonts w:ascii="Times New Roman" w:eastAsia="@Yu Mincho Light" w:hAnsi="Times New Roman" w:cs="Times New Roman"/>
          <w:sz w:val="20"/>
          <w:szCs w:val="20"/>
          <w:lang w:val="en-GB"/>
        </w:rPr>
        <w:t xml:space="preserve"> can be reused.</w:t>
      </w:r>
    </w:p>
    <w:p w14:paraId="4CA01A05" w14:textId="5FE31AF6" w:rsidR="00763FE8" w:rsidRDefault="00D25C45" w:rsidP="00303637">
      <w:pPr>
        <w:tabs>
          <w:tab w:val="left" w:pos="1134"/>
        </w:tabs>
        <w:spacing w:before="60" w:after="60"/>
        <w:jc w:val="both"/>
        <w:rPr>
          <w:rFonts w:ascii="Times New Roman" w:eastAsia="@Yu Mincho Light" w:hAnsi="Times New Roman" w:cs="Times New Roman"/>
          <w:i/>
          <w:iCs/>
          <w:sz w:val="20"/>
          <w:szCs w:val="20"/>
          <w:lang w:val="en-GB"/>
        </w:rPr>
      </w:pPr>
      <w:r>
        <w:rPr>
          <w:rFonts w:ascii="Times New Roman" w:eastAsiaTheme="minorEastAsia" w:hAnsi="Times New Roman" w:cs="Times New Roman" w:hint="eastAsia"/>
          <w:sz w:val="20"/>
          <w:szCs w:val="20"/>
        </w:rPr>
        <w:t>H</w:t>
      </w:r>
      <w:r>
        <w:rPr>
          <w:rFonts w:ascii="Times New Roman" w:eastAsiaTheme="minorEastAsia" w:hAnsi="Times New Roman" w:cs="Times New Roman"/>
          <w:sz w:val="20"/>
          <w:szCs w:val="20"/>
        </w:rPr>
        <w:t>owever, in test case, if</w:t>
      </w:r>
      <w:r w:rsidRPr="00065CD1">
        <w:rPr>
          <w:rFonts w:ascii="Times New Roman" w:eastAsiaTheme="minorEastAsia" w:hAnsi="Times New Roman" w:cs="Times New Roman"/>
          <w:sz w:val="20"/>
          <w:szCs w:val="20"/>
        </w:rPr>
        <w:t xml:space="preserve"> </w:t>
      </w:r>
      <w:r w:rsidRPr="00065CD1">
        <w:rPr>
          <w:rFonts w:ascii="Times New Roman" w:eastAsia="@Yu Mincho Light" w:hAnsi="Times New Roman" w:cs="Times New Roman"/>
          <w:sz w:val="20"/>
          <w:szCs w:val="20"/>
          <w:lang w:val="en-GB"/>
        </w:rPr>
        <w:t>UE specific TA is changed during TAC application time, and network do not know the latest UE specific TA, then there will be misalignment between network and UE, the error caused by UE specific TA will be covered in the test. Therefore, we propose to keep UE specific TA unchanged during TA adjustment accuracy requirement test.</w:t>
      </w:r>
    </w:p>
    <w:p w14:paraId="3CB03B63" w14:textId="5A98FA81" w:rsidR="00576436" w:rsidRDefault="00576436" w:rsidP="00576436">
      <w:pPr>
        <w:tabs>
          <w:tab w:val="left" w:pos="1134"/>
        </w:tabs>
        <w:spacing w:before="60" w:after="60"/>
        <w:rPr>
          <w:rFonts w:ascii="Times New Roman" w:eastAsia="sans-serif-black" w:hAnsi="Times New Roman" w:cs="Times New Roman"/>
          <w:b/>
          <w:bCs/>
          <w:i/>
          <w:iCs/>
          <w:sz w:val="20"/>
          <w:szCs w:val="20"/>
          <w:lang w:val="en-GB"/>
        </w:rPr>
      </w:pPr>
      <w:r w:rsidRPr="00780C44">
        <w:rPr>
          <w:rFonts w:ascii="Times New Roman" w:eastAsia="sans-serif-black" w:hAnsi="Times New Roman" w:cs="Times New Roman"/>
          <w:b/>
          <w:bCs/>
          <w:i/>
          <w:iCs/>
          <w:sz w:val="20"/>
          <w:szCs w:val="20"/>
          <w:lang w:val="en-GB"/>
        </w:rPr>
        <w:t xml:space="preserve">Proposal </w:t>
      </w:r>
      <w:r>
        <w:rPr>
          <w:rFonts w:ascii="Times New Roman" w:eastAsia="sans-serif-black" w:hAnsi="Times New Roman" w:cs="Times New Roman"/>
          <w:b/>
          <w:bCs/>
          <w:i/>
          <w:iCs/>
          <w:sz w:val="20"/>
          <w:szCs w:val="20"/>
          <w:lang w:val="en-GB"/>
        </w:rPr>
        <w:t>1</w:t>
      </w:r>
      <w:r w:rsidR="00826369">
        <w:rPr>
          <w:rFonts w:ascii="Times New Roman" w:eastAsia="sans-serif-black" w:hAnsi="Times New Roman" w:cs="Times New Roman"/>
          <w:b/>
          <w:bCs/>
          <w:i/>
          <w:iCs/>
          <w:sz w:val="20"/>
          <w:szCs w:val="20"/>
          <w:lang w:val="en-GB"/>
        </w:rPr>
        <w:t>8</w:t>
      </w:r>
      <w:r w:rsidRPr="00780C44">
        <w:rPr>
          <w:rFonts w:ascii="Times New Roman" w:eastAsia="sans-serif-black" w:hAnsi="Times New Roman" w:cs="Times New Roman"/>
          <w:b/>
          <w:bCs/>
          <w:i/>
          <w:iCs/>
          <w:sz w:val="20"/>
          <w:szCs w:val="20"/>
          <w:lang w:val="en-GB"/>
        </w:rPr>
        <w:t xml:space="preserve">: </w:t>
      </w:r>
      <w:r w:rsidRPr="00576436">
        <w:rPr>
          <w:rFonts w:ascii="Times New Roman" w:eastAsia="sans-serif-black" w:hAnsi="Times New Roman" w:cs="Times New Roman"/>
          <w:b/>
          <w:bCs/>
          <w:i/>
          <w:iCs/>
          <w:sz w:val="20"/>
          <w:szCs w:val="20"/>
          <w:lang w:val="en-GB"/>
        </w:rPr>
        <w:t>Reuse the existing timing advance adjustment accuracy requirements defined in TS 38.133.</w:t>
      </w:r>
    </w:p>
    <w:p w14:paraId="2615350C" w14:textId="77777777" w:rsidR="009D072F" w:rsidRPr="00780C44" w:rsidRDefault="009D072F" w:rsidP="009D072F">
      <w:pPr>
        <w:pStyle w:val="1"/>
        <w:numPr>
          <w:ilvl w:val="0"/>
          <w:numId w:val="2"/>
        </w:numPr>
        <w:pBdr>
          <w:top w:val="single" w:sz="12" w:space="3" w:color="auto"/>
        </w:pBdr>
        <w:spacing w:before="120" w:after="60" w:line="240" w:lineRule="auto"/>
        <w:rPr>
          <w:rFonts w:ascii="Times New Roman" w:hAnsi="Times New Roman" w:cs="Times New Roman"/>
          <w:b w:val="0"/>
          <w:bCs w:val="0"/>
          <w:kern w:val="0"/>
          <w:sz w:val="36"/>
          <w:szCs w:val="36"/>
          <w:lang w:val="en-GB"/>
        </w:rPr>
      </w:pPr>
      <w:r w:rsidRPr="00780C44">
        <w:rPr>
          <w:rFonts w:ascii="Times New Roman" w:hAnsi="Times New Roman" w:cs="Times New Roman"/>
          <w:b w:val="0"/>
          <w:bCs w:val="0"/>
          <w:kern w:val="0"/>
          <w:sz w:val="36"/>
          <w:szCs w:val="36"/>
          <w:lang w:val="en-GB"/>
        </w:rPr>
        <w:t>Conclusion</w:t>
      </w:r>
    </w:p>
    <w:p w14:paraId="16A0D2F9" w14:textId="77777777" w:rsidR="009D072F" w:rsidRPr="00780C44" w:rsidRDefault="00C639F1" w:rsidP="009D072F">
      <w:pPr>
        <w:rPr>
          <w:rFonts w:ascii="Times New Roman" w:hAnsi="Times New Roman" w:cs="Times New Roman"/>
          <w:sz w:val="20"/>
          <w:szCs w:val="20"/>
        </w:rPr>
      </w:pPr>
      <w:r w:rsidRPr="00780C44">
        <w:rPr>
          <w:rFonts w:ascii="Times New Roman" w:hAnsi="Times New Roman" w:cs="Times New Roman"/>
          <w:sz w:val="20"/>
          <w:szCs w:val="20"/>
        </w:rPr>
        <w:t xml:space="preserve">In this contribution, we discuss the </w:t>
      </w:r>
      <w:r w:rsidR="00572833" w:rsidRPr="00780C44">
        <w:rPr>
          <w:rFonts w:ascii="Times New Roman" w:hAnsi="Times New Roman" w:cs="Times New Roman"/>
          <w:sz w:val="20"/>
          <w:szCs w:val="20"/>
        </w:rPr>
        <w:t>NTN timing requirements</w:t>
      </w:r>
      <w:r w:rsidR="00A73B57" w:rsidRPr="00780C44">
        <w:rPr>
          <w:rFonts w:ascii="Times New Roman" w:hAnsi="Times New Roman" w:cs="Times New Roman"/>
          <w:sz w:val="20"/>
          <w:szCs w:val="20"/>
        </w:rPr>
        <w:t xml:space="preserve"> and provide our proposals</w:t>
      </w:r>
      <w:r w:rsidR="00572833" w:rsidRPr="00780C44">
        <w:rPr>
          <w:rFonts w:ascii="Times New Roman" w:hAnsi="Times New Roman" w:cs="Times New Roman"/>
          <w:sz w:val="20"/>
          <w:szCs w:val="20"/>
        </w:rPr>
        <w:t xml:space="preserve">. </w:t>
      </w:r>
      <w:r w:rsidRPr="00780C44">
        <w:rPr>
          <w:rFonts w:ascii="Times New Roman" w:hAnsi="Times New Roman" w:cs="Times New Roman"/>
          <w:sz w:val="20"/>
          <w:szCs w:val="20"/>
        </w:rPr>
        <w:t>The proposals are:</w:t>
      </w:r>
    </w:p>
    <w:p w14:paraId="3EE68277" w14:textId="77777777" w:rsidR="0087291D" w:rsidRPr="00114C6B" w:rsidRDefault="0087291D" w:rsidP="0087291D">
      <w:pPr>
        <w:tabs>
          <w:tab w:val="left" w:pos="1134"/>
        </w:tabs>
        <w:spacing w:before="60" w:after="60"/>
        <w:jc w:val="both"/>
        <w:rPr>
          <w:rFonts w:ascii="Times New Roman" w:eastAsiaTheme="minorEastAsia" w:hAnsi="Times New Roman" w:cs="Times New Roman"/>
          <w:b/>
          <w:bCs/>
          <w:i/>
          <w:iCs/>
          <w:sz w:val="20"/>
          <w:szCs w:val="20"/>
        </w:rPr>
      </w:pPr>
      <w:r w:rsidRPr="00780C44">
        <w:rPr>
          <w:rFonts w:ascii="Times New Roman" w:eastAsia="@Yu Mincho Light" w:hAnsi="Times New Roman" w:cs="Times New Roman"/>
          <w:b/>
          <w:bCs/>
          <w:i/>
          <w:iCs/>
          <w:sz w:val="20"/>
          <w:szCs w:val="20"/>
        </w:rPr>
        <w:t xml:space="preserve">Proposal </w:t>
      </w:r>
      <w:r>
        <w:rPr>
          <w:rFonts w:ascii="Times New Roman" w:eastAsia="@Yu Mincho Light" w:hAnsi="Times New Roman" w:cs="Times New Roman"/>
          <w:b/>
          <w:bCs/>
          <w:i/>
          <w:iCs/>
          <w:sz w:val="20"/>
          <w:szCs w:val="20"/>
        </w:rPr>
        <w:t>1</w:t>
      </w:r>
      <w:r w:rsidRPr="00780C44">
        <w:rPr>
          <w:rFonts w:ascii="Times New Roman" w:eastAsia="@Yu Mincho Light" w:hAnsi="Times New Roman" w:cs="Times New Roman"/>
          <w:b/>
          <w:bCs/>
          <w:i/>
          <w:iCs/>
          <w:sz w:val="20"/>
          <w:szCs w:val="20"/>
        </w:rPr>
        <w:t xml:space="preserve">: </w:t>
      </w:r>
      <w:r>
        <w:rPr>
          <w:rFonts w:ascii="Times New Roman" w:eastAsia="@Yu Mincho Light" w:hAnsi="Times New Roman" w:cs="Times New Roman"/>
          <w:b/>
          <w:bCs/>
          <w:i/>
          <w:iCs/>
          <w:sz w:val="20"/>
          <w:szCs w:val="20"/>
        </w:rPr>
        <w:t xml:space="preserve">If </w:t>
      </w:r>
      <w:r w:rsidRPr="00F60693">
        <w:rPr>
          <w:rFonts w:ascii="Times New Roman" w:eastAsia="@Yu Mincho Light" w:hAnsi="Times New Roman" w:cs="Times New Roman"/>
          <w:b/>
          <w:bCs/>
          <w:i/>
          <w:iCs/>
          <w:sz w:val="20"/>
          <w:szCs w:val="20"/>
        </w:rPr>
        <w:t>UE periodic reporting of UE specific TA pre-compensation information</w:t>
      </w:r>
      <w:r>
        <w:rPr>
          <w:rFonts w:ascii="Times New Roman" w:eastAsia="@Yu Mincho Light" w:hAnsi="Times New Roman" w:cs="Times New Roman"/>
          <w:b/>
          <w:bCs/>
          <w:i/>
          <w:iCs/>
          <w:sz w:val="20"/>
          <w:szCs w:val="20"/>
        </w:rPr>
        <w:t xml:space="preserve"> is</w:t>
      </w:r>
      <w:r w:rsidRPr="00F60693">
        <w:rPr>
          <w:rFonts w:ascii="Times New Roman" w:eastAsia="@Yu Mincho Light" w:hAnsi="Times New Roman" w:cs="Times New Roman"/>
          <w:b/>
          <w:bCs/>
          <w:i/>
          <w:iCs/>
          <w:sz w:val="20"/>
          <w:szCs w:val="20"/>
        </w:rPr>
        <w:t xml:space="preserve"> supported</w:t>
      </w:r>
      <w:r>
        <w:rPr>
          <w:rFonts w:ascii="Times New Roman" w:eastAsia="@Yu Mincho Light" w:hAnsi="Times New Roman" w:cs="Times New Roman"/>
          <w:b/>
          <w:bCs/>
          <w:i/>
          <w:iCs/>
          <w:sz w:val="20"/>
          <w:szCs w:val="20"/>
        </w:rPr>
        <w:t xml:space="preserve">, then </w:t>
      </w:r>
      <w:r w:rsidRPr="00F60693">
        <w:rPr>
          <w:rFonts w:ascii="Times New Roman" w:eastAsia="@Yu Mincho Light" w:hAnsi="Times New Roman" w:cs="Times New Roman"/>
          <w:b/>
          <w:bCs/>
          <w:i/>
          <w:iCs/>
          <w:sz w:val="20"/>
          <w:szCs w:val="20"/>
        </w:rPr>
        <w:t>the lower bound of UE specific TA estimation update frequency can be equal to the frequency of UE specific TA pre-compensation information reporting.</w:t>
      </w:r>
    </w:p>
    <w:p w14:paraId="112B1477" w14:textId="77777777" w:rsidR="0087291D" w:rsidRPr="00114C6B" w:rsidRDefault="0087291D" w:rsidP="0087291D">
      <w:pPr>
        <w:tabs>
          <w:tab w:val="left" w:pos="1134"/>
        </w:tabs>
        <w:spacing w:before="60" w:after="60"/>
        <w:jc w:val="both"/>
        <w:rPr>
          <w:rFonts w:ascii="Times New Roman" w:eastAsia="@Yu Mincho Light" w:hAnsi="Times New Roman" w:cs="Times New Roman"/>
          <w:b/>
          <w:bCs/>
          <w:i/>
          <w:iCs/>
          <w:sz w:val="20"/>
          <w:szCs w:val="20"/>
        </w:rPr>
      </w:pPr>
      <w:r w:rsidRPr="00114C6B">
        <w:rPr>
          <w:rFonts w:ascii="Times New Roman" w:eastAsia="@Yu Mincho Light" w:hAnsi="Times New Roman" w:cs="Times New Roman" w:hint="eastAsia"/>
          <w:b/>
          <w:bCs/>
          <w:i/>
          <w:iCs/>
          <w:sz w:val="20"/>
          <w:szCs w:val="20"/>
        </w:rPr>
        <w:t>P</w:t>
      </w:r>
      <w:r w:rsidRPr="00114C6B">
        <w:rPr>
          <w:rFonts w:ascii="Times New Roman" w:eastAsia="@Yu Mincho Light" w:hAnsi="Times New Roman" w:cs="Times New Roman"/>
          <w:b/>
          <w:bCs/>
          <w:i/>
          <w:iCs/>
          <w:sz w:val="20"/>
          <w:szCs w:val="20"/>
        </w:rPr>
        <w:t>roposal 2: Do not specify UE behavior on UE specific TA updating before applying TA adjustment.</w:t>
      </w:r>
    </w:p>
    <w:p w14:paraId="33F19750" w14:textId="77777777" w:rsidR="0087291D" w:rsidRPr="00635F45" w:rsidRDefault="0087291D" w:rsidP="0087291D">
      <w:pPr>
        <w:tabs>
          <w:tab w:val="left" w:pos="1134"/>
        </w:tabs>
        <w:spacing w:before="60" w:after="60"/>
        <w:jc w:val="both"/>
        <w:rPr>
          <w:rFonts w:ascii="Times New Roman" w:eastAsiaTheme="minorEastAsia" w:hAnsi="Times New Roman" w:cs="Times New Roman"/>
          <w:b/>
          <w:bCs/>
          <w:i/>
          <w:iCs/>
          <w:sz w:val="20"/>
          <w:szCs w:val="20"/>
        </w:rPr>
      </w:pPr>
      <w:r w:rsidRPr="00114C6B">
        <w:rPr>
          <w:rFonts w:ascii="Times New Roman" w:eastAsia="@Yu Mincho Light" w:hAnsi="Times New Roman" w:cs="Times New Roman" w:hint="eastAsia"/>
          <w:b/>
          <w:bCs/>
          <w:i/>
          <w:iCs/>
          <w:sz w:val="20"/>
          <w:szCs w:val="20"/>
        </w:rPr>
        <w:t>P</w:t>
      </w:r>
      <w:r w:rsidRPr="00114C6B">
        <w:rPr>
          <w:rFonts w:ascii="Times New Roman" w:eastAsia="@Yu Mincho Light" w:hAnsi="Times New Roman" w:cs="Times New Roman"/>
          <w:b/>
          <w:bCs/>
          <w:i/>
          <w:iCs/>
          <w:sz w:val="20"/>
          <w:szCs w:val="20"/>
        </w:rPr>
        <w:t xml:space="preserve">roposal </w:t>
      </w:r>
      <w:r>
        <w:rPr>
          <w:rFonts w:ascii="Times New Roman" w:eastAsia="@Yu Mincho Light" w:hAnsi="Times New Roman" w:cs="Times New Roman"/>
          <w:b/>
          <w:bCs/>
          <w:i/>
          <w:iCs/>
          <w:sz w:val="20"/>
          <w:szCs w:val="20"/>
        </w:rPr>
        <w:t>3</w:t>
      </w:r>
      <w:r w:rsidRPr="00114C6B">
        <w:rPr>
          <w:rFonts w:ascii="Times New Roman" w:eastAsia="@Yu Mincho Light" w:hAnsi="Times New Roman" w:cs="Times New Roman"/>
          <w:b/>
          <w:bCs/>
          <w:i/>
          <w:iCs/>
          <w:sz w:val="20"/>
          <w:szCs w:val="20"/>
        </w:rPr>
        <w:t xml:space="preserve">: Do not specify </w:t>
      </w:r>
      <w:r>
        <w:rPr>
          <w:rFonts w:ascii="Times New Roman" w:eastAsia="@Yu Mincho Light" w:hAnsi="Times New Roman" w:cs="Times New Roman"/>
          <w:b/>
          <w:bCs/>
          <w:i/>
          <w:iCs/>
          <w:sz w:val="20"/>
          <w:szCs w:val="20"/>
        </w:rPr>
        <w:t xml:space="preserve">the requirements when </w:t>
      </w:r>
      <w:r w:rsidRPr="00630284">
        <w:rPr>
          <w:rFonts w:ascii="Times New Roman" w:eastAsia="@Yu Mincho Light" w:hAnsi="Times New Roman" w:cs="Times New Roman"/>
          <w:b/>
          <w:bCs/>
          <w:i/>
          <w:iCs/>
          <w:sz w:val="20"/>
          <w:szCs w:val="20"/>
        </w:rPr>
        <w:t>the ephemeris information is invalid or expired at UE side</w:t>
      </w:r>
      <w:r>
        <w:rPr>
          <w:rFonts w:ascii="Times New Roman" w:eastAsia="@Yu Mincho Light" w:hAnsi="Times New Roman" w:cs="Times New Roman"/>
          <w:b/>
          <w:bCs/>
          <w:i/>
          <w:iCs/>
          <w:sz w:val="20"/>
          <w:szCs w:val="20"/>
        </w:rPr>
        <w:t>.</w:t>
      </w:r>
    </w:p>
    <w:p w14:paraId="6EF335CE" w14:textId="77777777" w:rsidR="0087291D" w:rsidRPr="007E6B50" w:rsidRDefault="0087291D" w:rsidP="0087291D">
      <w:pPr>
        <w:tabs>
          <w:tab w:val="left" w:pos="1134"/>
        </w:tabs>
        <w:spacing w:before="60" w:after="60"/>
        <w:jc w:val="both"/>
        <w:rPr>
          <w:rFonts w:ascii="Times New Roman" w:eastAsiaTheme="minorEastAsia" w:hAnsi="Times New Roman" w:cs="Times New Roman"/>
          <w:b/>
          <w:bCs/>
          <w:i/>
          <w:iCs/>
          <w:sz w:val="20"/>
          <w:szCs w:val="20"/>
        </w:rPr>
      </w:pPr>
      <w:r w:rsidRPr="00114C6B">
        <w:rPr>
          <w:rFonts w:ascii="Times New Roman" w:eastAsia="@Yu Mincho Light" w:hAnsi="Times New Roman" w:cs="Times New Roman" w:hint="eastAsia"/>
          <w:b/>
          <w:bCs/>
          <w:i/>
          <w:iCs/>
          <w:sz w:val="20"/>
          <w:szCs w:val="20"/>
        </w:rPr>
        <w:t>P</w:t>
      </w:r>
      <w:r w:rsidRPr="00114C6B">
        <w:rPr>
          <w:rFonts w:ascii="Times New Roman" w:eastAsia="@Yu Mincho Light" w:hAnsi="Times New Roman" w:cs="Times New Roman"/>
          <w:b/>
          <w:bCs/>
          <w:i/>
          <w:iCs/>
          <w:sz w:val="20"/>
          <w:szCs w:val="20"/>
        </w:rPr>
        <w:t xml:space="preserve">roposal </w:t>
      </w:r>
      <w:r>
        <w:rPr>
          <w:rFonts w:ascii="Times New Roman" w:eastAsia="@Yu Mincho Light" w:hAnsi="Times New Roman" w:cs="Times New Roman"/>
          <w:b/>
          <w:bCs/>
          <w:i/>
          <w:iCs/>
          <w:sz w:val="20"/>
          <w:szCs w:val="20"/>
        </w:rPr>
        <w:t>4</w:t>
      </w:r>
      <w:r w:rsidRPr="00114C6B">
        <w:rPr>
          <w:rFonts w:ascii="Times New Roman" w:eastAsia="@Yu Mincho Light" w:hAnsi="Times New Roman" w:cs="Times New Roman"/>
          <w:b/>
          <w:bCs/>
          <w:i/>
          <w:iCs/>
          <w:sz w:val="20"/>
          <w:szCs w:val="20"/>
        </w:rPr>
        <w:t>: Do n</w:t>
      </w:r>
      <w:r w:rsidRPr="007E6B50">
        <w:rPr>
          <w:rFonts w:ascii="Times New Roman" w:eastAsia="@Yu Mincho Light" w:hAnsi="Times New Roman" w:cs="Times New Roman"/>
          <w:b/>
          <w:bCs/>
          <w:i/>
          <w:iCs/>
          <w:sz w:val="20"/>
          <w:szCs w:val="20"/>
        </w:rPr>
        <w:t xml:space="preserve">ot define the requirements for </w:t>
      </w:r>
      <w:proofErr w:type="spellStart"/>
      <w:proofErr w:type="gramStart"/>
      <w:r w:rsidRPr="007E6B50">
        <w:rPr>
          <w:rFonts w:ascii="Times New Roman" w:eastAsia="@Yu Mincho Light" w:hAnsi="Times New Roman" w:cs="Times New Roman"/>
          <w:b/>
          <w:bCs/>
          <w:i/>
          <w:iCs/>
          <w:sz w:val="20"/>
          <w:szCs w:val="20"/>
        </w:rPr>
        <w:t>N</w:t>
      </w:r>
      <w:r w:rsidRPr="007E6B50">
        <w:rPr>
          <w:rFonts w:ascii="Times New Roman" w:eastAsia="@Yu Mincho Light" w:hAnsi="Times New Roman" w:cs="Times New Roman"/>
          <w:b/>
          <w:bCs/>
          <w:i/>
          <w:iCs/>
          <w:sz w:val="20"/>
          <w:szCs w:val="20"/>
          <w:vertAlign w:val="subscript"/>
        </w:rPr>
        <w:t>TA,common</w:t>
      </w:r>
      <w:proofErr w:type="spellEnd"/>
      <w:proofErr w:type="gramEnd"/>
      <w:r w:rsidRPr="007E6B50">
        <w:rPr>
          <w:rFonts w:ascii="Times New Roman" w:eastAsia="@Yu Mincho Light" w:hAnsi="Times New Roman" w:cs="Times New Roman"/>
          <w:b/>
          <w:bCs/>
          <w:i/>
          <w:iCs/>
          <w:sz w:val="20"/>
          <w:szCs w:val="20"/>
        </w:rPr>
        <w:t xml:space="preserve"> and </w:t>
      </w:r>
      <w:proofErr w:type="spellStart"/>
      <w:r w:rsidRPr="007E6B50">
        <w:rPr>
          <w:rFonts w:ascii="Times New Roman" w:eastAsia="@Yu Mincho Light" w:hAnsi="Times New Roman" w:cs="Times New Roman"/>
          <w:b/>
          <w:bCs/>
          <w:i/>
          <w:iCs/>
          <w:sz w:val="20"/>
          <w:szCs w:val="20"/>
        </w:rPr>
        <w:t>N</w:t>
      </w:r>
      <w:r w:rsidRPr="007E6B50">
        <w:rPr>
          <w:rFonts w:ascii="Times New Roman" w:eastAsia="@Yu Mincho Light" w:hAnsi="Times New Roman" w:cs="Times New Roman"/>
          <w:b/>
          <w:bCs/>
          <w:i/>
          <w:iCs/>
          <w:sz w:val="20"/>
          <w:szCs w:val="20"/>
          <w:vertAlign w:val="subscript"/>
        </w:rPr>
        <w:t>TA,UE-specific</w:t>
      </w:r>
      <w:r w:rsidRPr="007E6B50">
        <w:rPr>
          <w:rFonts w:ascii="Times New Roman" w:eastAsia="@Yu Mincho Light" w:hAnsi="Times New Roman" w:cs="Times New Roman"/>
          <w:b/>
          <w:bCs/>
          <w:i/>
          <w:iCs/>
          <w:sz w:val="20"/>
          <w:szCs w:val="20"/>
        </w:rPr>
        <w:t>+N</w:t>
      </w:r>
      <w:r w:rsidRPr="007E6B50">
        <w:rPr>
          <w:rFonts w:ascii="Times New Roman" w:eastAsia="@Yu Mincho Light" w:hAnsi="Times New Roman" w:cs="Times New Roman"/>
          <w:b/>
          <w:bCs/>
          <w:i/>
          <w:iCs/>
          <w:sz w:val="20"/>
          <w:szCs w:val="20"/>
          <w:vertAlign w:val="subscript"/>
        </w:rPr>
        <w:t>TA,common</w:t>
      </w:r>
      <w:proofErr w:type="spellEnd"/>
      <w:r w:rsidRPr="007E6B50">
        <w:rPr>
          <w:rFonts w:ascii="Times New Roman" w:eastAsia="@Yu Mincho Light" w:hAnsi="Times New Roman" w:cs="Times New Roman"/>
          <w:b/>
          <w:bCs/>
          <w:i/>
          <w:iCs/>
          <w:sz w:val="20"/>
          <w:szCs w:val="20"/>
        </w:rPr>
        <w:t>.</w:t>
      </w:r>
    </w:p>
    <w:p w14:paraId="701E28E2" w14:textId="77777777" w:rsidR="0087291D" w:rsidRDefault="0087291D" w:rsidP="0087291D">
      <w:pPr>
        <w:tabs>
          <w:tab w:val="left" w:pos="1134"/>
        </w:tabs>
        <w:spacing w:before="60" w:after="60"/>
        <w:jc w:val="both"/>
        <w:rPr>
          <w:rFonts w:ascii="Times New Roman" w:eastAsia="@Yu Mincho Light" w:hAnsi="Times New Roman" w:cs="Times New Roman"/>
          <w:b/>
          <w:bCs/>
          <w:i/>
          <w:iCs/>
          <w:sz w:val="20"/>
          <w:szCs w:val="20"/>
        </w:rPr>
      </w:pPr>
      <w:r w:rsidRPr="00114C6B">
        <w:rPr>
          <w:rFonts w:ascii="Times New Roman" w:eastAsia="@Yu Mincho Light" w:hAnsi="Times New Roman" w:cs="Times New Roman" w:hint="eastAsia"/>
          <w:b/>
          <w:bCs/>
          <w:i/>
          <w:iCs/>
          <w:sz w:val="20"/>
          <w:szCs w:val="20"/>
        </w:rPr>
        <w:t>P</w:t>
      </w:r>
      <w:r w:rsidRPr="00114C6B">
        <w:rPr>
          <w:rFonts w:ascii="Times New Roman" w:eastAsia="@Yu Mincho Light" w:hAnsi="Times New Roman" w:cs="Times New Roman"/>
          <w:b/>
          <w:bCs/>
          <w:i/>
          <w:iCs/>
          <w:sz w:val="20"/>
          <w:szCs w:val="20"/>
        </w:rPr>
        <w:t xml:space="preserve">roposal </w:t>
      </w:r>
      <w:r>
        <w:rPr>
          <w:rFonts w:ascii="Times New Roman" w:eastAsia="@Yu Mincho Light" w:hAnsi="Times New Roman" w:cs="Times New Roman"/>
          <w:b/>
          <w:bCs/>
          <w:i/>
          <w:iCs/>
          <w:sz w:val="20"/>
          <w:szCs w:val="20"/>
        </w:rPr>
        <w:t>5</w:t>
      </w:r>
      <w:r w:rsidRPr="00114C6B">
        <w:rPr>
          <w:rFonts w:ascii="Times New Roman" w:eastAsia="@Yu Mincho Light" w:hAnsi="Times New Roman" w:cs="Times New Roman"/>
          <w:b/>
          <w:bCs/>
          <w:i/>
          <w:iCs/>
          <w:sz w:val="20"/>
          <w:szCs w:val="20"/>
        </w:rPr>
        <w:t xml:space="preserve">: </w:t>
      </w:r>
    </w:p>
    <w:p w14:paraId="50135A17" w14:textId="77777777" w:rsidR="0087291D" w:rsidRPr="00F42FB0" w:rsidRDefault="0087291D" w:rsidP="0087291D">
      <w:pPr>
        <w:pStyle w:val="af9"/>
        <w:numPr>
          <w:ilvl w:val="0"/>
          <w:numId w:val="13"/>
        </w:numPr>
        <w:tabs>
          <w:tab w:val="left" w:pos="1134"/>
        </w:tabs>
        <w:spacing w:before="60" w:after="60"/>
        <w:ind w:firstLineChars="0"/>
        <w:jc w:val="both"/>
        <w:rPr>
          <w:rFonts w:ascii="Times New Roman" w:eastAsia="@Yu Mincho Light" w:hAnsi="Times New Roman" w:cs="Times New Roman"/>
          <w:b/>
          <w:bCs/>
          <w:i/>
          <w:iCs/>
          <w:sz w:val="20"/>
          <w:szCs w:val="20"/>
        </w:rPr>
      </w:pPr>
      <w:proofErr w:type="spellStart"/>
      <w:r w:rsidRPr="00F42FB0">
        <w:rPr>
          <w:rFonts w:ascii="Times New Roman" w:eastAsia="@Yu Mincho Light" w:hAnsi="Times New Roman" w:cs="Times New Roman"/>
          <w:b/>
          <w:bCs/>
          <w:i/>
          <w:iCs/>
          <w:sz w:val="20"/>
          <w:szCs w:val="20"/>
        </w:rPr>
        <w:t>T</w:t>
      </w:r>
      <w:r w:rsidRPr="00B90276">
        <w:rPr>
          <w:rFonts w:ascii="Times New Roman" w:eastAsia="@Yu Mincho Light" w:hAnsi="Times New Roman" w:cs="Times New Roman"/>
          <w:b/>
          <w:bCs/>
          <w:i/>
          <w:iCs/>
          <w:sz w:val="20"/>
          <w:szCs w:val="20"/>
          <w:vertAlign w:val="subscript"/>
        </w:rPr>
        <w:t>e_GNSS</w:t>
      </w:r>
      <w:proofErr w:type="spellEnd"/>
      <w:r w:rsidRPr="00F42FB0">
        <w:rPr>
          <w:rFonts w:ascii="Times New Roman" w:eastAsia="@Yu Mincho Light" w:hAnsi="Times New Roman" w:cs="Times New Roman"/>
          <w:b/>
          <w:bCs/>
          <w:i/>
          <w:iCs/>
          <w:sz w:val="20"/>
          <w:szCs w:val="20"/>
        </w:rPr>
        <w:t>=2*E</w:t>
      </w:r>
      <w:r w:rsidRPr="00B90276">
        <w:rPr>
          <w:rFonts w:ascii="Times New Roman" w:eastAsia="@Yu Mincho Light" w:hAnsi="Times New Roman" w:cs="Times New Roman"/>
          <w:b/>
          <w:bCs/>
          <w:i/>
          <w:iCs/>
          <w:sz w:val="20"/>
          <w:szCs w:val="20"/>
          <w:vertAlign w:val="subscript"/>
        </w:rPr>
        <w:t>_GNSS-positioning accuracy</w:t>
      </w:r>
      <w:r w:rsidRPr="00F42FB0">
        <w:rPr>
          <w:rFonts w:ascii="Times New Roman" w:eastAsia="@Yu Mincho Light" w:hAnsi="Times New Roman" w:cs="Times New Roman"/>
          <w:b/>
          <w:bCs/>
          <w:i/>
          <w:iCs/>
          <w:sz w:val="20"/>
          <w:szCs w:val="20"/>
        </w:rPr>
        <w:t>/c</w:t>
      </w:r>
      <w:r>
        <w:rPr>
          <w:rFonts w:ascii="Times New Roman" w:eastAsia="@Yu Mincho Light" w:hAnsi="Times New Roman" w:cs="Times New Roman"/>
          <w:b/>
          <w:bCs/>
          <w:i/>
          <w:iCs/>
          <w:sz w:val="20"/>
          <w:szCs w:val="20"/>
        </w:rPr>
        <w:t xml:space="preserve">, </w:t>
      </w:r>
      <w:r w:rsidRPr="00837D8F">
        <w:rPr>
          <w:rFonts w:ascii="Times New Roman" w:eastAsia="@Yu Mincho Light" w:hAnsi="Times New Roman" w:cs="Times New Roman"/>
          <w:b/>
          <w:bCs/>
          <w:i/>
          <w:iCs/>
          <w:sz w:val="20"/>
          <w:szCs w:val="20"/>
        </w:rPr>
        <w:t>E</w:t>
      </w:r>
      <w:r w:rsidRPr="00837D8F">
        <w:rPr>
          <w:rFonts w:ascii="Times New Roman" w:eastAsia="@Yu Mincho Light" w:hAnsi="Times New Roman" w:cs="Times New Roman"/>
          <w:b/>
          <w:bCs/>
          <w:i/>
          <w:iCs/>
          <w:sz w:val="20"/>
          <w:szCs w:val="20"/>
          <w:vertAlign w:val="subscript"/>
        </w:rPr>
        <w:t>_GNSS-positioning accuracy</w:t>
      </w:r>
      <w:r w:rsidRPr="00837D8F">
        <w:rPr>
          <w:rFonts w:ascii="Times New Roman" w:eastAsia="@Yu Mincho Light" w:hAnsi="Times New Roman" w:cs="Times New Roman"/>
          <w:b/>
          <w:bCs/>
          <w:i/>
          <w:iCs/>
          <w:sz w:val="20"/>
          <w:szCs w:val="20"/>
        </w:rPr>
        <w:t xml:space="preserve"> is the positioning error introduced by GNSS accuracy.</w:t>
      </w:r>
    </w:p>
    <w:p w14:paraId="11740517" w14:textId="77777777" w:rsidR="0087291D" w:rsidRPr="00F42FB0" w:rsidRDefault="0087291D" w:rsidP="0087291D">
      <w:pPr>
        <w:pStyle w:val="af9"/>
        <w:numPr>
          <w:ilvl w:val="0"/>
          <w:numId w:val="13"/>
        </w:numPr>
        <w:tabs>
          <w:tab w:val="left" w:pos="1134"/>
        </w:tabs>
        <w:spacing w:before="60" w:after="60"/>
        <w:ind w:firstLineChars="0"/>
        <w:jc w:val="both"/>
        <w:rPr>
          <w:rFonts w:ascii="Times New Roman" w:eastAsia="@Yu Mincho Light" w:hAnsi="Times New Roman" w:cs="Times New Roman"/>
          <w:b/>
          <w:bCs/>
          <w:i/>
          <w:iCs/>
          <w:sz w:val="20"/>
          <w:szCs w:val="20"/>
        </w:rPr>
      </w:pPr>
      <w:proofErr w:type="spellStart"/>
      <w:r w:rsidRPr="00F42FB0">
        <w:rPr>
          <w:rFonts w:ascii="Times New Roman" w:eastAsia="@Yu Mincho Light" w:hAnsi="Times New Roman" w:cs="Times New Roman"/>
          <w:b/>
          <w:bCs/>
          <w:i/>
          <w:iCs/>
          <w:sz w:val="20"/>
          <w:szCs w:val="20"/>
        </w:rPr>
        <w:t>T</w:t>
      </w:r>
      <w:r w:rsidRPr="00B90276">
        <w:rPr>
          <w:rFonts w:ascii="Times New Roman" w:eastAsia="@Yu Mincho Light" w:hAnsi="Times New Roman" w:cs="Times New Roman"/>
          <w:b/>
          <w:bCs/>
          <w:i/>
          <w:iCs/>
          <w:sz w:val="20"/>
          <w:szCs w:val="20"/>
          <w:vertAlign w:val="subscript"/>
        </w:rPr>
        <w:t>e_SAT</w:t>
      </w:r>
      <w:proofErr w:type="spellEnd"/>
      <w:r w:rsidRPr="00F42FB0">
        <w:rPr>
          <w:rFonts w:ascii="Times New Roman" w:eastAsia="@Yu Mincho Light" w:hAnsi="Times New Roman" w:cs="Times New Roman"/>
          <w:b/>
          <w:bCs/>
          <w:i/>
          <w:iCs/>
          <w:sz w:val="20"/>
          <w:szCs w:val="20"/>
        </w:rPr>
        <w:t>=2*E</w:t>
      </w:r>
      <w:r w:rsidRPr="00B90276">
        <w:rPr>
          <w:rFonts w:ascii="Times New Roman" w:eastAsia="@Yu Mincho Light" w:hAnsi="Times New Roman" w:cs="Times New Roman"/>
          <w:b/>
          <w:bCs/>
          <w:i/>
          <w:iCs/>
          <w:sz w:val="20"/>
          <w:szCs w:val="20"/>
          <w:vertAlign w:val="subscript"/>
        </w:rPr>
        <w:t>_ serving-satellite position estimation</w:t>
      </w:r>
      <w:r w:rsidRPr="00F42FB0">
        <w:rPr>
          <w:rFonts w:ascii="Times New Roman" w:eastAsia="@Yu Mincho Light" w:hAnsi="Times New Roman" w:cs="Times New Roman"/>
          <w:b/>
          <w:bCs/>
          <w:i/>
          <w:iCs/>
          <w:sz w:val="20"/>
          <w:szCs w:val="20"/>
        </w:rPr>
        <w:t>/c</w:t>
      </w:r>
      <w:r>
        <w:rPr>
          <w:rFonts w:ascii="Times New Roman" w:eastAsia="@Yu Mincho Light" w:hAnsi="Times New Roman" w:cs="Times New Roman"/>
          <w:b/>
          <w:bCs/>
          <w:i/>
          <w:iCs/>
          <w:sz w:val="20"/>
          <w:szCs w:val="20"/>
        </w:rPr>
        <w:t xml:space="preserve">, </w:t>
      </w:r>
      <w:proofErr w:type="spellStart"/>
      <w:r w:rsidRPr="00837D8F">
        <w:rPr>
          <w:rFonts w:ascii="Times New Roman" w:eastAsia="@Yu Mincho Light" w:hAnsi="Times New Roman" w:cs="Times New Roman"/>
          <w:b/>
          <w:bCs/>
          <w:i/>
          <w:iCs/>
          <w:sz w:val="20"/>
          <w:szCs w:val="20"/>
        </w:rPr>
        <w:t>E</w:t>
      </w:r>
      <w:r w:rsidRPr="00837D8F">
        <w:rPr>
          <w:rFonts w:ascii="Times New Roman" w:eastAsia="@Yu Mincho Light" w:hAnsi="Times New Roman" w:cs="Times New Roman"/>
          <w:b/>
          <w:bCs/>
          <w:i/>
          <w:iCs/>
          <w:sz w:val="20"/>
          <w:szCs w:val="20"/>
          <w:vertAlign w:val="subscript"/>
        </w:rPr>
        <w:t>_serving</w:t>
      </w:r>
      <w:proofErr w:type="spellEnd"/>
      <w:r w:rsidRPr="00837D8F">
        <w:rPr>
          <w:rFonts w:ascii="Times New Roman" w:eastAsia="@Yu Mincho Light" w:hAnsi="Times New Roman" w:cs="Times New Roman"/>
          <w:b/>
          <w:bCs/>
          <w:i/>
          <w:iCs/>
          <w:sz w:val="20"/>
          <w:szCs w:val="20"/>
          <w:vertAlign w:val="subscript"/>
        </w:rPr>
        <w:t>-satellite position estimation</w:t>
      </w:r>
      <w:r w:rsidRPr="00837D8F">
        <w:rPr>
          <w:rFonts w:ascii="Times New Roman" w:eastAsia="@Yu Mincho Light" w:hAnsi="Times New Roman" w:cs="Times New Roman"/>
          <w:b/>
          <w:bCs/>
          <w:i/>
          <w:iCs/>
          <w:sz w:val="20"/>
          <w:szCs w:val="20"/>
        </w:rPr>
        <w:t xml:space="preserve"> is the calculation error introduced by serving-satellite position estimation.</w:t>
      </w:r>
    </w:p>
    <w:p w14:paraId="6F2E1A12" w14:textId="77777777" w:rsidR="0087291D" w:rsidRPr="0087291D" w:rsidRDefault="0087291D" w:rsidP="0087291D">
      <w:pPr>
        <w:tabs>
          <w:tab w:val="left" w:pos="1134"/>
        </w:tabs>
        <w:spacing w:before="60" w:after="60"/>
        <w:jc w:val="both"/>
        <w:rPr>
          <w:rFonts w:ascii="Times New Roman" w:eastAsiaTheme="minorEastAsia" w:hAnsi="Times New Roman" w:cs="Times New Roman"/>
          <w:b/>
          <w:bCs/>
          <w:i/>
          <w:iCs/>
          <w:sz w:val="20"/>
          <w:szCs w:val="20"/>
        </w:rPr>
      </w:pPr>
      <w:r w:rsidRPr="0087291D">
        <w:rPr>
          <w:rFonts w:ascii="Times New Roman" w:eastAsia="@Yu Mincho Light" w:hAnsi="Times New Roman" w:cs="Times New Roman" w:hint="eastAsia"/>
          <w:b/>
          <w:bCs/>
          <w:i/>
          <w:iCs/>
          <w:sz w:val="20"/>
          <w:szCs w:val="20"/>
        </w:rPr>
        <w:t>P</w:t>
      </w:r>
      <w:r w:rsidRPr="0087291D">
        <w:rPr>
          <w:rFonts w:ascii="Times New Roman" w:eastAsia="@Yu Mincho Light" w:hAnsi="Times New Roman" w:cs="Times New Roman"/>
          <w:b/>
          <w:bCs/>
          <w:i/>
          <w:iCs/>
          <w:sz w:val="20"/>
          <w:szCs w:val="20"/>
        </w:rPr>
        <w:t xml:space="preserve">roposal 6: The equation of </w:t>
      </w:r>
      <w:proofErr w:type="spellStart"/>
      <w:r w:rsidRPr="0087291D">
        <w:rPr>
          <w:rFonts w:ascii="Times New Roman" w:eastAsia="@Yu Mincho Light" w:hAnsi="Times New Roman" w:cs="Times New Roman"/>
          <w:b/>
          <w:bCs/>
          <w:i/>
          <w:iCs/>
          <w:sz w:val="20"/>
          <w:szCs w:val="20"/>
        </w:rPr>
        <w:t>T</w:t>
      </w:r>
      <w:r w:rsidRPr="0087291D">
        <w:rPr>
          <w:rFonts w:ascii="Times New Roman" w:eastAsia="@Yu Mincho Light" w:hAnsi="Times New Roman" w:cs="Times New Roman"/>
          <w:b/>
          <w:bCs/>
          <w:i/>
          <w:iCs/>
          <w:sz w:val="20"/>
          <w:szCs w:val="20"/>
          <w:vertAlign w:val="subscript"/>
        </w:rPr>
        <w:t>e_NTN</w:t>
      </w:r>
      <w:proofErr w:type="spellEnd"/>
      <w:r w:rsidRPr="0087291D">
        <w:rPr>
          <w:rFonts w:ascii="Times New Roman" w:eastAsia="@Yu Mincho Light" w:hAnsi="Times New Roman" w:cs="Times New Roman"/>
          <w:b/>
          <w:bCs/>
          <w:i/>
          <w:iCs/>
          <w:sz w:val="20"/>
          <w:szCs w:val="20"/>
        </w:rPr>
        <w:t xml:space="preserve"> will not be included in the specification.</w:t>
      </w:r>
    </w:p>
    <w:p w14:paraId="1F535B7D" w14:textId="77777777" w:rsidR="0087291D" w:rsidRDefault="0087291D" w:rsidP="0087291D">
      <w:pPr>
        <w:tabs>
          <w:tab w:val="left" w:pos="1134"/>
        </w:tabs>
        <w:spacing w:before="60" w:after="60"/>
        <w:jc w:val="both"/>
        <w:rPr>
          <w:rFonts w:ascii="Times New Roman" w:eastAsia="@Yu Mincho Light" w:hAnsi="Times New Roman" w:cs="Times New Roman"/>
          <w:b/>
          <w:bCs/>
          <w:i/>
          <w:iCs/>
          <w:sz w:val="20"/>
          <w:szCs w:val="20"/>
        </w:rPr>
      </w:pPr>
      <w:r w:rsidRPr="00114C6B">
        <w:rPr>
          <w:rFonts w:ascii="Times New Roman" w:eastAsia="@Yu Mincho Light" w:hAnsi="Times New Roman" w:cs="Times New Roman" w:hint="eastAsia"/>
          <w:b/>
          <w:bCs/>
          <w:i/>
          <w:iCs/>
          <w:sz w:val="20"/>
          <w:szCs w:val="20"/>
        </w:rPr>
        <w:t>P</w:t>
      </w:r>
      <w:r w:rsidRPr="00114C6B">
        <w:rPr>
          <w:rFonts w:ascii="Times New Roman" w:eastAsia="@Yu Mincho Light" w:hAnsi="Times New Roman" w:cs="Times New Roman"/>
          <w:b/>
          <w:bCs/>
          <w:i/>
          <w:iCs/>
          <w:sz w:val="20"/>
          <w:szCs w:val="20"/>
        </w:rPr>
        <w:t xml:space="preserve">roposal </w:t>
      </w:r>
      <w:r>
        <w:rPr>
          <w:rFonts w:ascii="Times New Roman" w:eastAsia="@Yu Mincho Light" w:hAnsi="Times New Roman" w:cs="Times New Roman"/>
          <w:b/>
          <w:bCs/>
          <w:i/>
          <w:iCs/>
          <w:sz w:val="20"/>
          <w:szCs w:val="20"/>
        </w:rPr>
        <w:t>7</w:t>
      </w:r>
      <w:r w:rsidRPr="00114C6B">
        <w:rPr>
          <w:rFonts w:ascii="Times New Roman" w:eastAsia="@Yu Mincho Light" w:hAnsi="Times New Roman" w:cs="Times New Roman"/>
          <w:b/>
          <w:bCs/>
          <w:i/>
          <w:iCs/>
          <w:sz w:val="20"/>
          <w:szCs w:val="20"/>
        </w:rPr>
        <w:t xml:space="preserve">: </w:t>
      </w:r>
      <w:proofErr w:type="spellStart"/>
      <w:r w:rsidRPr="00D457F6">
        <w:rPr>
          <w:rFonts w:ascii="Times New Roman" w:eastAsia="@Yu Mincho Light" w:hAnsi="Times New Roman" w:cs="Times New Roman"/>
          <w:b/>
          <w:bCs/>
          <w:i/>
          <w:iCs/>
          <w:sz w:val="20"/>
          <w:szCs w:val="20"/>
        </w:rPr>
        <w:t>T</w:t>
      </w:r>
      <w:r w:rsidRPr="008C751A">
        <w:rPr>
          <w:rFonts w:ascii="Times New Roman" w:eastAsia="@Yu Mincho Light" w:hAnsi="Times New Roman" w:cs="Times New Roman"/>
          <w:b/>
          <w:bCs/>
          <w:i/>
          <w:iCs/>
          <w:sz w:val="20"/>
          <w:szCs w:val="20"/>
          <w:vertAlign w:val="subscript"/>
        </w:rPr>
        <w:t>e_SAT</w:t>
      </w:r>
      <w:proofErr w:type="spellEnd"/>
      <w:r w:rsidRPr="00D457F6">
        <w:rPr>
          <w:rFonts w:ascii="Times New Roman" w:eastAsia="@Yu Mincho Light" w:hAnsi="Times New Roman" w:cs="Times New Roman"/>
          <w:b/>
          <w:bCs/>
          <w:i/>
          <w:iCs/>
          <w:sz w:val="20"/>
          <w:szCs w:val="20"/>
        </w:rPr>
        <w:t xml:space="preserve"> is the error from calculation model used by UE side </w:t>
      </w:r>
    </w:p>
    <w:p w14:paraId="5D178328" w14:textId="77777777" w:rsidR="0087291D" w:rsidRPr="00D457F6" w:rsidRDefault="0087291D" w:rsidP="0087291D">
      <w:pPr>
        <w:tabs>
          <w:tab w:val="left" w:pos="1134"/>
        </w:tabs>
        <w:spacing w:before="60" w:after="60"/>
        <w:jc w:val="both"/>
        <w:rPr>
          <w:rFonts w:ascii="Times New Roman" w:eastAsiaTheme="minorEastAsia" w:hAnsi="Times New Roman" w:cs="Times New Roman"/>
          <w:b/>
          <w:bCs/>
          <w:i/>
          <w:iCs/>
          <w:sz w:val="20"/>
          <w:szCs w:val="20"/>
        </w:rPr>
      </w:pPr>
      <w:r>
        <w:rPr>
          <w:rFonts w:ascii="Times New Roman" w:eastAsiaTheme="minorEastAsia" w:hAnsi="Times New Roman" w:cs="Times New Roman"/>
          <w:b/>
          <w:bCs/>
          <w:i/>
          <w:iCs/>
          <w:sz w:val="20"/>
          <w:szCs w:val="20"/>
        </w:rPr>
        <w:t xml:space="preserve">Proposal 8: </w:t>
      </w:r>
      <w:r w:rsidRPr="00D457F6">
        <w:rPr>
          <w:rFonts w:ascii="Times New Roman" w:eastAsiaTheme="minorEastAsia" w:hAnsi="Times New Roman" w:cs="Times New Roman"/>
          <w:b/>
          <w:bCs/>
          <w:i/>
          <w:iCs/>
          <w:sz w:val="20"/>
          <w:szCs w:val="20"/>
        </w:rPr>
        <w:t xml:space="preserve">the max tolerance for </w:t>
      </w:r>
      <w:proofErr w:type="spellStart"/>
      <w:r w:rsidRPr="00D457F6">
        <w:rPr>
          <w:rFonts w:ascii="Times New Roman" w:eastAsiaTheme="minorEastAsia" w:hAnsi="Times New Roman" w:cs="Times New Roman"/>
          <w:b/>
          <w:bCs/>
          <w:i/>
          <w:iCs/>
          <w:sz w:val="20"/>
          <w:szCs w:val="20"/>
        </w:rPr>
        <w:t>T</w:t>
      </w:r>
      <w:r w:rsidRPr="008C751A">
        <w:rPr>
          <w:rFonts w:ascii="Times New Roman" w:eastAsiaTheme="minorEastAsia" w:hAnsi="Times New Roman" w:cs="Times New Roman"/>
          <w:b/>
          <w:bCs/>
          <w:i/>
          <w:iCs/>
          <w:sz w:val="20"/>
          <w:szCs w:val="20"/>
          <w:vertAlign w:val="subscript"/>
        </w:rPr>
        <w:t>e_NTN</w:t>
      </w:r>
      <w:proofErr w:type="spellEnd"/>
      <w:r w:rsidRPr="00D457F6">
        <w:rPr>
          <w:rFonts w:ascii="Times New Roman" w:eastAsiaTheme="minorEastAsia" w:hAnsi="Times New Roman" w:cs="Times New Roman"/>
          <w:b/>
          <w:bCs/>
          <w:i/>
          <w:iCs/>
          <w:sz w:val="20"/>
          <w:szCs w:val="20"/>
        </w:rPr>
        <w:t xml:space="preserve"> is 0.5*CP - </w:t>
      </w:r>
      <w:proofErr w:type="spellStart"/>
      <w:r w:rsidRPr="00D457F6">
        <w:rPr>
          <w:rFonts w:ascii="Times New Roman" w:eastAsiaTheme="minorEastAsia" w:hAnsi="Times New Roman" w:cs="Times New Roman"/>
          <w:b/>
          <w:bCs/>
          <w:i/>
          <w:iCs/>
          <w:sz w:val="20"/>
          <w:szCs w:val="20"/>
        </w:rPr>
        <w:t>Delay_spread</w:t>
      </w:r>
      <w:proofErr w:type="spellEnd"/>
      <w:r w:rsidRPr="00D457F6">
        <w:rPr>
          <w:rFonts w:ascii="Times New Roman" w:eastAsiaTheme="minorEastAsia" w:hAnsi="Times New Roman" w:cs="Times New Roman"/>
          <w:b/>
          <w:bCs/>
          <w:i/>
          <w:iCs/>
          <w:sz w:val="20"/>
          <w:szCs w:val="20"/>
        </w:rPr>
        <w:t xml:space="preserve"> - error of N</w:t>
      </w:r>
      <w:r w:rsidRPr="002756ED">
        <w:rPr>
          <w:rFonts w:ascii="Times New Roman" w:eastAsiaTheme="minorEastAsia" w:hAnsi="Times New Roman" w:cs="Times New Roman"/>
          <w:b/>
          <w:bCs/>
          <w:i/>
          <w:iCs/>
          <w:sz w:val="20"/>
          <w:szCs w:val="20"/>
          <w:vertAlign w:val="subscript"/>
        </w:rPr>
        <w:t>TA-common</w:t>
      </w:r>
      <w:r w:rsidRPr="00D457F6">
        <w:rPr>
          <w:rFonts w:ascii="Times New Roman" w:eastAsiaTheme="minorEastAsia" w:hAnsi="Times New Roman" w:cs="Times New Roman"/>
          <w:b/>
          <w:bCs/>
          <w:i/>
          <w:iCs/>
          <w:sz w:val="20"/>
          <w:szCs w:val="20"/>
        </w:rPr>
        <w:t xml:space="preserve"> - TA adjustment error</w:t>
      </w:r>
    </w:p>
    <w:p w14:paraId="6A0F6CBF" w14:textId="77777777" w:rsidR="0087291D" w:rsidRPr="00D457F6" w:rsidRDefault="0087291D" w:rsidP="0087291D">
      <w:pPr>
        <w:tabs>
          <w:tab w:val="left" w:pos="1134"/>
        </w:tabs>
        <w:spacing w:before="60" w:after="60"/>
        <w:jc w:val="both"/>
        <w:rPr>
          <w:rFonts w:ascii="Times New Roman" w:eastAsiaTheme="minorEastAsia" w:hAnsi="Times New Roman" w:cs="Times New Roman"/>
          <w:b/>
          <w:bCs/>
          <w:i/>
          <w:iCs/>
          <w:sz w:val="20"/>
          <w:szCs w:val="20"/>
        </w:rPr>
      </w:pPr>
      <w:r>
        <w:rPr>
          <w:rFonts w:ascii="Times New Roman" w:eastAsiaTheme="minorEastAsia" w:hAnsi="Times New Roman" w:cs="Times New Roman" w:hint="eastAsia"/>
          <w:b/>
          <w:bCs/>
          <w:i/>
          <w:iCs/>
          <w:sz w:val="20"/>
          <w:szCs w:val="20"/>
        </w:rPr>
        <w:t>P</w:t>
      </w:r>
      <w:r>
        <w:rPr>
          <w:rFonts w:ascii="Times New Roman" w:eastAsiaTheme="minorEastAsia" w:hAnsi="Times New Roman" w:cs="Times New Roman"/>
          <w:b/>
          <w:bCs/>
          <w:i/>
          <w:iCs/>
          <w:sz w:val="20"/>
          <w:szCs w:val="20"/>
        </w:rPr>
        <w:t>roposal 9: we propose the initial transmit timing error as</w:t>
      </w:r>
    </w:p>
    <w:tbl>
      <w:tblPr>
        <w:tblW w:w="418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1872"/>
        <w:gridCol w:w="1872"/>
        <w:gridCol w:w="2549"/>
      </w:tblGrid>
      <w:tr w:rsidR="0087291D" w14:paraId="2B938203" w14:textId="77777777" w:rsidTr="006321B5">
        <w:trPr>
          <w:cantSplit/>
        </w:trPr>
        <w:tc>
          <w:tcPr>
            <w:tcW w:w="970" w:type="pct"/>
            <w:vAlign w:val="center"/>
          </w:tcPr>
          <w:p w14:paraId="6CCBC5B5" w14:textId="77777777" w:rsidR="0087291D" w:rsidRPr="00FE1BE4" w:rsidRDefault="0087291D" w:rsidP="006321B5">
            <w:pPr>
              <w:pStyle w:val="TAH"/>
              <w:rPr>
                <w:rFonts w:ascii="Times New Roman" w:hAnsi="Times New Roman"/>
                <w:b w:val="0"/>
                <w:sz w:val="20"/>
                <w:szCs w:val="24"/>
              </w:rPr>
            </w:pPr>
            <w:r w:rsidRPr="00FE1BE4">
              <w:rPr>
                <w:rFonts w:ascii="Times New Roman" w:hAnsi="Times New Roman"/>
                <w:b w:val="0"/>
                <w:sz w:val="20"/>
                <w:szCs w:val="24"/>
              </w:rPr>
              <w:lastRenderedPageBreak/>
              <w:t>Frequency Range</w:t>
            </w:r>
          </w:p>
        </w:tc>
        <w:tc>
          <w:tcPr>
            <w:tcW w:w="1199" w:type="pct"/>
          </w:tcPr>
          <w:p w14:paraId="606CA74A" w14:textId="77777777" w:rsidR="0087291D" w:rsidRPr="00FE1BE4" w:rsidRDefault="0087291D" w:rsidP="006321B5">
            <w:pPr>
              <w:pStyle w:val="TAH"/>
              <w:rPr>
                <w:rFonts w:ascii="Times New Roman" w:hAnsi="Times New Roman"/>
                <w:b w:val="0"/>
                <w:sz w:val="20"/>
                <w:szCs w:val="24"/>
              </w:rPr>
            </w:pPr>
            <w:r w:rsidRPr="000E6BEE">
              <w:rPr>
                <w:rFonts w:ascii="Times New Roman" w:hAnsi="Times New Roman"/>
                <w:b w:val="0"/>
                <w:sz w:val="20"/>
                <w:szCs w:val="24"/>
              </w:rPr>
              <w:t>SCS of SSB signals (kHz)</w:t>
            </w:r>
          </w:p>
        </w:tc>
        <w:tc>
          <w:tcPr>
            <w:tcW w:w="1199" w:type="pct"/>
          </w:tcPr>
          <w:p w14:paraId="435AA982" w14:textId="77777777" w:rsidR="0087291D" w:rsidRPr="00FE1BE4" w:rsidRDefault="0087291D" w:rsidP="006321B5">
            <w:pPr>
              <w:pStyle w:val="TAH"/>
              <w:rPr>
                <w:rFonts w:ascii="Times New Roman" w:hAnsi="Times New Roman"/>
                <w:b w:val="0"/>
                <w:sz w:val="20"/>
                <w:szCs w:val="24"/>
              </w:rPr>
            </w:pPr>
            <w:r w:rsidRPr="00FE1BE4">
              <w:rPr>
                <w:rFonts w:ascii="Times New Roman" w:hAnsi="Times New Roman"/>
                <w:b w:val="0"/>
                <w:sz w:val="20"/>
                <w:szCs w:val="24"/>
              </w:rPr>
              <w:t>SCS of uplink signals (kHz)</w:t>
            </w:r>
          </w:p>
        </w:tc>
        <w:tc>
          <w:tcPr>
            <w:tcW w:w="1632" w:type="pct"/>
            <w:vAlign w:val="center"/>
          </w:tcPr>
          <w:p w14:paraId="0825C216" w14:textId="77777777" w:rsidR="0087291D" w:rsidRPr="00FE1BE4" w:rsidRDefault="0087291D" w:rsidP="006321B5">
            <w:pPr>
              <w:pStyle w:val="TAH"/>
              <w:rPr>
                <w:rFonts w:ascii="Times New Roman" w:hAnsi="Times New Roman"/>
                <w:b w:val="0"/>
                <w:sz w:val="20"/>
                <w:szCs w:val="24"/>
              </w:rPr>
            </w:pPr>
            <w:proofErr w:type="spellStart"/>
            <w:r w:rsidRPr="00FE1BE4">
              <w:rPr>
                <w:rFonts w:ascii="Times New Roman" w:hAnsi="Times New Roman"/>
                <w:b w:val="0"/>
                <w:sz w:val="20"/>
                <w:szCs w:val="24"/>
              </w:rPr>
              <w:t>T</w:t>
            </w:r>
            <w:r>
              <w:rPr>
                <w:rFonts w:ascii="Times New Roman" w:hAnsi="Times New Roman"/>
                <w:b w:val="0"/>
                <w:sz w:val="20"/>
                <w:szCs w:val="24"/>
                <w:vertAlign w:val="subscript"/>
              </w:rPr>
              <w:t>e</w:t>
            </w:r>
            <w:r w:rsidRPr="00AC68E8">
              <w:rPr>
                <w:rFonts w:ascii="Times New Roman" w:hAnsi="Times New Roman"/>
                <w:b w:val="0"/>
                <w:sz w:val="20"/>
                <w:szCs w:val="24"/>
                <w:vertAlign w:val="subscript"/>
              </w:rPr>
              <w:t>_NTN</w:t>
            </w:r>
            <w:proofErr w:type="spellEnd"/>
          </w:p>
        </w:tc>
      </w:tr>
      <w:tr w:rsidR="0087291D" w14:paraId="47315FEF" w14:textId="77777777" w:rsidTr="006321B5">
        <w:trPr>
          <w:cantSplit/>
        </w:trPr>
        <w:tc>
          <w:tcPr>
            <w:tcW w:w="970" w:type="pct"/>
            <w:vMerge w:val="restart"/>
            <w:vAlign w:val="center"/>
          </w:tcPr>
          <w:p w14:paraId="54EF7386" w14:textId="77777777" w:rsidR="0087291D" w:rsidRPr="00FE1BE4" w:rsidRDefault="0087291D" w:rsidP="006321B5">
            <w:pPr>
              <w:pStyle w:val="TAC"/>
              <w:rPr>
                <w:rFonts w:ascii="Times New Roman" w:hAnsi="Times New Roman"/>
                <w:sz w:val="20"/>
                <w:szCs w:val="24"/>
              </w:rPr>
            </w:pPr>
            <w:r w:rsidRPr="00FE1BE4">
              <w:rPr>
                <w:rFonts w:ascii="Times New Roman" w:hAnsi="Times New Roman"/>
                <w:sz w:val="20"/>
                <w:szCs w:val="24"/>
              </w:rPr>
              <w:t>1</w:t>
            </w:r>
          </w:p>
        </w:tc>
        <w:tc>
          <w:tcPr>
            <w:tcW w:w="1199" w:type="pct"/>
            <w:vMerge w:val="restart"/>
          </w:tcPr>
          <w:p w14:paraId="012FABA2" w14:textId="77777777" w:rsidR="0087291D" w:rsidRPr="00FE1BE4" w:rsidRDefault="0087291D" w:rsidP="006321B5">
            <w:pPr>
              <w:pStyle w:val="TAC"/>
              <w:rPr>
                <w:rFonts w:ascii="Times New Roman" w:hAnsi="Times New Roman"/>
                <w:sz w:val="20"/>
                <w:szCs w:val="24"/>
              </w:rPr>
            </w:pPr>
            <w:r>
              <w:rPr>
                <w:rFonts w:ascii="Times New Roman" w:hAnsi="Times New Roman" w:hint="eastAsia"/>
                <w:sz w:val="20"/>
                <w:szCs w:val="24"/>
              </w:rPr>
              <w:t>1</w:t>
            </w:r>
            <w:r>
              <w:rPr>
                <w:rFonts w:ascii="Times New Roman" w:hAnsi="Times New Roman"/>
                <w:sz w:val="20"/>
                <w:szCs w:val="24"/>
              </w:rPr>
              <w:t>5</w:t>
            </w:r>
          </w:p>
        </w:tc>
        <w:tc>
          <w:tcPr>
            <w:tcW w:w="1199" w:type="pct"/>
          </w:tcPr>
          <w:p w14:paraId="1CD81210" w14:textId="77777777" w:rsidR="0087291D" w:rsidRPr="00FE1BE4" w:rsidRDefault="0087291D" w:rsidP="006321B5">
            <w:pPr>
              <w:pStyle w:val="TAC"/>
              <w:rPr>
                <w:rFonts w:ascii="Times New Roman" w:hAnsi="Times New Roman"/>
                <w:sz w:val="20"/>
                <w:szCs w:val="24"/>
              </w:rPr>
            </w:pPr>
            <w:r w:rsidRPr="00FE1BE4">
              <w:rPr>
                <w:rFonts w:ascii="Times New Roman" w:hAnsi="Times New Roman"/>
                <w:sz w:val="20"/>
                <w:szCs w:val="24"/>
              </w:rPr>
              <w:t>15</w:t>
            </w:r>
          </w:p>
        </w:tc>
        <w:tc>
          <w:tcPr>
            <w:tcW w:w="1632" w:type="pct"/>
          </w:tcPr>
          <w:p w14:paraId="2839A9BC" w14:textId="77777777" w:rsidR="0087291D" w:rsidRPr="00FE1BE4" w:rsidRDefault="0087291D" w:rsidP="006321B5">
            <w:pPr>
              <w:pStyle w:val="TAC"/>
              <w:rPr>
                <w:rFonts w:ascii="Times New Roman" w:hAnsi="Times New Roman"/>
                <w:sz w:val="20"/>
                <w:szCs w:val="24"/>
              </w:rPr>
            </w:pPr>
            <w:r>
              <w:rPr>
                <w:rFonts w:ascii="Times New Roman" w:hAnsi="Times New Roman"/>
                <w:sz w:val="20"/>
                <w:szCs w:val="24"/>
              </w:rPr>
              <w:t>23</w:t>
            </w:r>
            <w:r w:rsidRPr="00FE1BE4">
              <w:rPr>
                <w:rFonts w:ascii="Times New Roman" w:hAnsi="Times New Roman"/>
                <w:sz w:val="20"/>
                <w:szCs w:val="24"/>
              </w:rPr>
              <w:t>*64*Tc</w:t>
            </w:r>
          </w:p>
        </w:tc>
      </w:tr>
      <w:tr w:rsidR="0087291D" w14:paraId="3F84CDDE" w14:textId="77777777" w:rsidTr="006321B5">
        <w:trPr>
          <w:cantSplit/>
        </w:trPr>
        <w:tc>
          <w:tcPr>
            <w:tcW w:w="970" w:type="pct"/>
            <w:vMerge/>
            <w:vAlign w:val="center"/>
          </w:tcPr>
          <w:p w14:paraId="4C3A32B8" w14:textId="77777777" w:rsidR="0087291D" w:rsidRPr="00FE1BE4" w:rsidRDefault="0087291D" w:rsidP="006321B5">
            <w:pPr>
              <w:pStyle w:val="TAC"/>
              <w:rPr>
                <w:rFonts w:ascii="Times New Roman" w:hAnsi="Times New Roman"/>
                <w:sz w:val="20"/>
                <w:szCs w:val="24"/>
              </w:rPr>
            </w:pPr>
          </w:p>
        </w:tc>
        <w:tc>
          <w:tcPr>
            <w:tcW w:w="1199" w:type="pct"/>
            <w:vMerge/>
          </w:tcPr>
          <w:p w14:paraId="6FB8ABBC" w14:textId="77777777" w:rsidR="0087291D" w:rsidRPr="00FE1BE4" w:rsidRDefault="0087291D" w:rsidP="006321B5">
            <w:pPr>
              <w:pStyle w:val="TAC"/>
              <w:rPr>
                <w:rFonts w:ascii="Times New Roman" w:hAnsi="Times New Roman"/>
                <w:sz w:val="20"/>
                <w:szCs w:val="24"/>
              </w:rPr>
            </w:pPr>
          </w:p>
        </w:tc>
        <w:tc>
          <w:tcPr>
            <w:tcW w:w="1199" w:type="pct"/>
          </w:tcPr>
          <w:p w14:paraId="1AA144E8" w14:textId="77777777" w:rsidR="0087291D" w:rsidRPr="00FE1BE4" w:rsidRDefault="0087291D" w:rsidP="006321B5">
            <w:pPr>
              <w:pStyle w:val="TAC"/>
              <w:rPr>
                <w:rFonts w:ascii="Times New Roman" w:hAnsi="Times New Roman"/>
                <w:sz w:val="20"/>
                <w:szCs w:val="24"/>
              </w:rPr>
            </w:pPr>
            <w:r w:rsidRPr="00FE1BE4">
              <w:rPr>
                <w:rFonts w:ascii="Times New Roman" w:hAnsi="Times New Roman"/>
                <w:sz w:val="20"/>
                <w:szCs w:val="24"/>
              </w:rPr>
              <w:t>30</w:t>
            </w:r>
          </w:p>
        </w:tc>
        <w:tc>
          <w:tcPr>
            <w:tcW w:w="1632" w:type="pct"/>
          </w:tcPr>
          <w:p w14:paraId="37DD4AA1" w14:textId="77777777" w:rsidR="0087291D" w:rsidRPr="00FE1BE4" w:rsidRDefault="0087291D" w:rsidP="006321B5">
            <w:pPr>
              <w:pStyle w:val="TAC"/>
              <w:rPr>
                <w:rFonts w:ascii="Times New Roman" w:hAnsi="Times New Roman"/>
                <w:sz w:val="20"/>
                <w:szCs w:val="24"/>
              </w:rPr>
            </w:pPr>
            <w:r>
              <w:rPr>
                <w:rFonts w:ascii="Times New Roman" w:hAnsi="Times New Roman"/>
                <w:sz w:val="20"/>
                <w:szCs w:val="24"/>
              </w:rPr>
              <w:t>21</w:t>
            </w:r>
            <w:r w:rsidRPr="00FE1BE4">
              <w:rPr>
                <w:rFonts w:ascii="Times New Roman" w:hAnsi="Times New Roman"/>
                <w:sz w:val="20"/>
                <w:szCs w:val="24"/>
              </w:rPr>
              <w:t>*64*Tc</w:t>
            </w:r>
          </w:p>
        </w:tc>
      </w:tr>
      <w:tr w:rsidR="0087291D" w14:paraId="3D292DFA" w14:textId="77777777" w:rsidTr="006321B5">
        <w:trPr>
          <w:cantSplit/>
        </w:trPr>
        <w:tc>
          <w:tcPr>
            <w:tcW w:w="970" w:type="pct"/>
            <w:vMerge/>
            <w:vAlign w:val="center"/>
          </w:tcPr>
          <w:p w14:paraId="64DA8D25" w14:textId="77777777" w:rsidR="0087291D" w:rsidRPr="00FE1BE4" w:rsidRDefault="0087291D" w:rsidP="006321B5">
            <w:pPr>
              <w:pStyle w:val="TAC"/>
              <w:rPr>
                <w:rFonts w:ascii="Times New Roman" w:hAnsi="Times New Roman"/>
                <w:sz w:val="20"/>
                <w:szCs w:val="24"/>
              </w:rPr>
            </w:pPr>
          </w:p>
        </w:tc>
        <w:tc>
          <w:tcPr>
            <w:tcW w:w="1199" w:type="pct"/>
            <w:vMerge w:val="restart"/>
          </w:tcPr>
          <w:p w14:paraId="2F65B9EE" w14:textId="77777777" w:rsidR="0087291D" w:rsidRPr="00FE1BE4" w:rsidRDefault="0087291D" w:rsidP="006321B5">
            <w:pPr>
              <w:pStyle w:val="TAC"/>
              <w:rPr>
                <w:rFonts w:ascii="Times New Roman" w:hAnsi="Times New Roman"/>
                <w:sz w:val="20"/>
                <w:szCs w:val="24"/>
              </w:rPr>
            </w:pPr>
            <w:r>
              <w:rPr>
                <w:rFonts w:ascii="Times New Roman" w:hAnsi="Times New Roman" w:hint="eastAsia"/>
                <w:sz w:val="20"/>
                <w:szCs w:val="24"/>
              </w:rPr>
              <w:t>3</w:t>
            </w:r>
            <w:r>
              <w:rPr>
                <w:rFonts w:ascii="Times New Roman" w:hAnsi="Times New Roman"/>
                <w:sz w:val="20"/>
                <w:szCs w:val="24"/>
              </w:rPr>
              <w:t>0</w:t>
            </w:r>
          </w:p>
        </w:tc>
        <w:tc>
          <w:tcPr>
            <w:tcW w:w="1199" w:type="pct"/>
          </w:tcPr>
          <w:p w14:paraId="6C9AB21B" w14:textId="77777777" w:rsidR="0087291D" w:rsidRPr="00FE1BE4" w:rsidRDefault="0087291D" w:rsidP="006321B5">
            <w:pPr>
              <w:pStyle w:val="TAC"/>
              <w:rPr>
                <w:rFonts w:ascii="Times New Roman" w:hAnsi="Times New Roman"/>
                <w:sz w:val="20"/>
                <w:szCs w:val="24"/>
              </w:rPr>
            </w:pPr>
            <w:r w:rsidRPr="00FE1BE4">
              <w:rPr>
                <w:rFonts w:ascii="Times New Roman" w:hAnsi="Times New Roman"/>
                <w:sz w:val="20"/>
                <w:szCs w:val="24"/>
              </w:rPr>
              <w:t>15</w:t>
            </w:r>
          </w:p>
        </w:tc>
        <w:tc>
          <w:tcPr>
            <w:tcW w:w="1632" w:type="pct"/>
          </w:tcPr>
          <w:p w14:paraId="05AF9D10" w14:textId="77777777" w:rsidR="0087291D" w:rsidRPr="00FE1BE4" w:rsidRDefault="0087291D" w:rsidP="006321B5">
            <w:pPr>
              <w:pStyle w:val="TAC"/>
              <w:rPr>
                <w:rFonts w:ascii="Times New Roman" w:hAnsi="Times New Roman"/>
                <w:sz w:val="20"/>
                <w:szCs w:val="24"/>
              </w:rPr>
            </w:pPr>
            <w:r>
              <w:rPr>
                <w:rFonts w:ascii="Times New Roman" w:hAnsi="Times New Roman"/>
                <w:sz w:val="20"/>
                <w:szCs w:val="24"/>
              </w:rPr>
              <w:t>19</w:t>
            </w:r>
            <w:r w:rsidRPr="00FE1BE4">
              <w:rPr>
                <w:rFonts w:ascii="Times New Roman" w:hAnsi="Times New Roman"/>
                <w:sz w:val="20"/>
                <w:szCs w:val="24"/>
              </w:rPr>
              <w:t>*64*Tc</w:t>
            </w:r>
          </w:p>
        </w:tc>
      </w:tr>
      <w:tr w:rsidR="0087291D" w14:paraId="56851AAD" w14:textId="77777777" w:rsidTr="006321B5">
        <w:trPr>
          <w:cantSplit/>
        </w:trPr>
        <w:tc>
          <w:tcPr>
            <w:tcW w:w="970" w:type="pct"/>
            <w:vMerge/>
            <w:vAlign w:val="center"/>
          </w:tcPr>
          <w:p w14:paraId="6FD5AE61" w14:textId="77777777" w:rsidR="0087291D" w:rsidRPr="00FE1BE4" w:rsidRDefault="0087291D" w:rsidP="006321B5">
            <w:pPr>
              <w:pStyle w:val="TAC"/>
              <w:rPr>
                <w:rFonts w:ascii="Times New Roman" w:hAnsi="Times New Roman"/>
                <w:sz w:val="20"/>
                <w:szCs w:val="24"/>
              </w:rPr>
            </w:pPr>
          </w:p>
        </w:tc>
        <w:tc>
          <w:tcPr>
            <w:tcW w:w="1199" w:type="pct"/>
            <w:vMerge/>
          </w:tcPr>
          <w:p w14:paraId="738FA1EB" w14:textId="77777777" w:rsidR="0087291D" w:rsidRPr="00FE1BE4" w:rsidRDefault="0087291D" w:rsidP="006321B5">
            <w:pPr>
              <w:pStyle w:val="TAC"/>
              <w:rPr>
                <w:rFonts w:ascii="Times New Roman" w:hAnsi="Times New Roman"/>
                <w:sz w:val="20"/>
                <w:szCs w:val="24"/>
              </w:rPr>
            </w:pPr>
          </w:p>
        </w:tc>
        <w:tc>
          <w:tcPr>
            <w:tcW w:w="1199" w:type="pct"/>
          </w:tcPr>
          <w:p w14:paraId="684396C0" w14:textId="77777777" w:rsidR="0087291D" w:rsidRPr="00FE1BE4" w:rsidRDefault="0087291D" w:rsidP="006321B5">
            <w:pPr>
              <w:pStyle w:val="TAC"/>
              <w:rPr>
                <w:rFonts w:ascii="Times New Roman" w:hAnsi="Times New Roman"/>
                <w:sz w:val="20"/>
                <w:szCs w:val="24"/>
              </w:rPr>
            </w:pPr>
            <w:r w:rsidRPr="00FE1BE4">
              <w:rPr>
                <w:rFonts w:ascii="Times New Roman" w:hAnsi="Times New Roman"/>
                <w:sz w:val="20"/>
                <w:szCs w:val="24"/>
              </w:rPr>
              <w:t>30</w:t>
            </w:r>
          </w:p>
        </w:tc>
        <w:tc>
          <w:tcPr>
            <w:tcW w:w="1632" w:type="pct"/>
          </w:tcPr>
          <w:p w14:paraId="03FB30A0" w14:textId="77777777" w:rsidR="0087291D" w:rsidRPr="00FE1BE4" w:rsidRDefault="0087291D" w:rsidP="006321B5">
            <w:pPr>
              <w:pStyle w:val="TAC"/>
              <w:rPr>
                <w:rFonts w:ascii="Times New Roman" w:hAnsi="Times New Roman"/>
                <w:sz w:val="20"/>
                <w:szCs w:val="24"/>
              </w:rPr>
            </w:pPr>
            <w:r>
              <w:rPr>
                <w:rFonts w:ascii="Times New Roman" w:hAnsi="Times New Roman"/>
                <w:sz w:val="20"/>
                <w:szCs w:val="24"/>
              </w:rPr>
              <w:t>19</w:t>
            </w:r>
            <w:r w:rsidRPr="00FE1BE4">
              <w:rPr>
                <w:rFonts w:ascii="Times New Roman" w:hAnsi="Times New Roman"/>
                <w:sz w:val="20"/>
                <w:szCs w:val="24"/>
              </w:rPr>
              <w:t>*64*Tc</w:t>
            </w:r>
          </w:p>
        </w:tc>
      </w:tr>
    </w:tbl>
    <w:p w14:paraId="4B5D53A9" w14:textId="77777777" w:rsidR="0087291D" w:rsidRPr="00D457F6" w:rsidRDefault="0087291D" w:rsidP="0087291D">
      <w:pPr>
        <w:tabs>
          <w:tab w:val="left" w:pos="1134"/>
        </w:tabs>
        <w:spacing w:before="60" w:after="60"/>
        <w:jc w:val="both"/>
        <w:rPr>
          <w:rFonts w:ascii="Times New Roman" w:eastAsiaTheme="minorEastAsia" w:hAnsi="Times New Roman" w:cs="Times New Roman"/>
          <w:b/>
          <w:bCs/>
          <w:i/>
          <w:iCs/>
          <w:sz w:val="20"/>
          <w:szCs w:val="20"/>
        </w:rPr>
      </w:pPr>
      <w:r>
        <w:rPr>
          <w:rFonts w:ascii="Times New Roman" w:eastAsiaTheme="minorEastAsia" w:hAnsi="Times New Roman" w:cs="Times New Roman" w:hint="eastAsia"/>
          <w:b/>
          <w:bCs/>
          <w:i/>
          <w:iCs/>
          <w:sz w:val="20"/>
          <w:szCs w:val="20"/>
        </w:rPr>
        <w:t>P</w:t>
      </w:r>
      <w:r>
        <w:rPr>
          <w:rFonts w:ascii="Times New Roman" w:eastAsiaTheme="minorEastAsia" w:hAnsi="Times New Roman" w:cs="Times New Roman"/>
          <w:b/>
          <w:bCs/>
          <w:i/>
          <w:iCs/>
          <w:sz w:val="20"/>
          <w:szCs w:val="20"/>
        </w:rPr>
        <w:t>roposal 10: W</w:t>
      </w:r>
      <w:r w:rsidRPr="00D71246">
        <w:rPr>
          <w:rFonts w:ascii="Times New Roman" w:eastAsiaTheme="minorEastAsia" w:hAnsi="Times New Roman" w:cs="Times New Roman"/>
          <w:b/>
          <w:bCs/>
          <w:i/>
          <w:iCs/>
          <w:sz w:val="20"/>
          <w:szCs w:val="20"/>
        </w:rPr>
        <w:t>hether 60kHz UL SCS can be used for NTN should be re-considered.</w:t>
      </w:r>
    </w:p>
    <w:p w14:paraId="2334E7B4" w14:textId="77777777" w:rsidR="0087291D" w:rsidRPr="00977B6E" w:rsidRDefault="0087291D" w:rsidP="0087291D">
      <w:pPr>
        <w:tabs>
          <w:tab w:val="left" w:pos="1134"/>
        </w:tabs>
        <w:spacing w:beforeLines="50" w:before="156"/>
        <w:jc w:val="both"/>
        <w:rPr>
          <w:rFonts w:ascii="Times New Roman" w:eastAsiaTheme="minorEastAsia" w:hAnsi="Times New Roman" w:cs="Times New Roman"/>
          <w:b/>
          <w:bCs/>
          <w:i/>
          <w:iCs/>
          <w:sz w:val="20"/>
          <w:szCs w:val="20"/>
        </w:rPr>
      </w:pPr>
      <w:r>
        <w:rPr>
          <w:rFonts w:ascii="Times New Roman" w:eastAsiaTheme="minorEastAsia" w:hAnsi="Times New Roman" w:cs="Times New Roman" w:hint="eastAsia"/>
          <w:b/>
          <w:bCs/>
          <w:i/>
          <w:iCs/>
          <w:sz w:val="20"/>
          <w:szCs w:val="20"/>
        </w:rPr>
        <w:t>P</w:t>
      </w:r>
      <w:r>
        <w:rPr>
          <w:rFonts w:ascii="Times New Roman" w:eastAsiaTheme="minorEastAsia" w:hAnsi="Times New Roman" w:cs="Times New Roman"/>
          <w:b/>
          <w:bCs/>
          <w:i/>
          <w:iCs/>
          <w:sz w:val="20"/>
          <w:szCs w:val="20"/>
        </w:rPr>
        <w:t xml:space="preserve">roposal 11: </w:t>
      </w:r>
      <w:r w:rsidRPr="005635F6">
        <w:rPr>
          <w:rFonts w:ascii="Times New Roman" w:eastAsiaTheme="minorEastAsia" w:hAnsi="Times New Roman" w:cs="Times New Roman"/>
          <w:b/>
          <w:bCs/>
          <w:i/>
          <w:iCs/>
          <w:sz w:val="20"/>
          <w:szCs w:val="20"/>
        </w:rPr>
        <w:t>the clarification on</w:t>
      </w:r>
      <w:r w:rsidRPr="008C751A">
        <w:rPr>
          <w:rFonts w:ascii="Times New Roman" w:eastAsiaTheme="minorEastAsia" w:hAnsi="Times New Roman" w:cs="Times New Roman"/>
          <w:sz w:val="20"/>
          <w:szCs w:val="20"/>
        </w:rPr>
        <w:t xml:space="preserve"> </w:t>
      </w:r>
      <w:proofErr w:type="gramStart"/>
      <w:r w:rsidRPr="008C751A">
        <w:rPr>
          <w:rFonts w:ascii="Times New Roman" w:eastAsiaTheme="minorEastAsia" w:hAnsi="Times New Roman" w:cs="Times New Roman"/>
          <w:b/>
          <w:bCs/>
          <w:i/>
          <w:iCs/>
          <w:sz w:val="20"/>
          <w:szCs w:val="20"/>
        </w:rPr>
        <w:t>N</w:t>
      </w:r>
      <w:r w:rsidRPr="008C751A">
        <w:rPr>
          <w:rFonts w:ascii="Times New Roman" w:eastAsiaTheme="minorEastAsia" w:hAnsi="Times New Roman" w:cs="Times New Roman"/>
          <w:b/>
          <w:bCs/>
          <w:i/>
          <w:iCs/>
          <w:sz w:val="20"/>
          <w:szCs w:val="20"/>
          <w:vertAlign w:val="subscript"/>
        </w:rPr>
        <w:t>TA,UE</w:t>
      </w:r>
      <w:proofErr w:type="gramEnd"/>
      <w:r w:rsidRPr="008C751A">
        <w:rPr>
          <w:rFonts w:ascii="Times New Roman" w:eastAsiaTheme="minorEastAsia" w:hAnsi="Times New Roman" w:cs="Times New Roman"/>
          <w:b/>
          <w:bCs/>
          <w:i/>
          <w:iCs/>
          <w:sz w:val="20"/>
          <w:szCs w:val="20"/>
          <w:vertAlign w:val="subscript"/>
        </w:rPr>
        <w:t>-specific</w:t>
      </w:r>
      <w:r w:rsidRPr="008C751A">
        <w:rPr>
          <w:rFonts w:ascii="Times New Roman" w:eastAsiaTheme="minorEastAsia" w:hAnsi="Times New Roman" w:cs="Times New Roman"/>
          <w:b/>
          <w:bCs/>
          <w:i/>
          <w:iCs/>
          <w:sz w:val="20"/>
          <w:szCs w:val="20"/>
        </w:rPr>
        <w:t xml:space="preserve"> </w:t>
      </w:r>
      <w:r>
        <w:rPr>
          <w:rFonts w:ascii="Times New Roman" w:eastAsiaTheme="minorEastAsia" w:hAnsi="Times New Roman" w:cs="Times New Roman"/>
          <w:b/>
          <w:bCs/>
          <w:i/>
          <w:iCs/>
          <w:sz w:val="20"/>
          <w:szCs w:val="20"/>
        </w:rPr>
        <w:t xml:space="preserve">in reference timing definition </w:t>
      </w:r>
      <w:r w:rsidRPr="005635F6">
        <w:rPr>
          <w:rFonts w:ascii="Times New Roman" w:eastAsiaTheme="minorEastAsia" w:hAnsi="Times New Roman" w:cs="Times New Roman"/>
          <w:b/>
          <w:bCs/>
          <w:i/>
          <w:iCs/>
          <w:sz w:val="20"/>
          <w:szCs w:val="20"/>
        </w:rPr>
        <w:t>is needed</w:t>
      </w:r>
      <w:r>
        <w:rPr>
          <w:rFonts w:ascii="Times New Roman" w:eastAsiaTheme="minorEastAsia" w:hAnsi="Times New Roman" w:cs="Times New Roman"/>
          <w:b/>
          <w:bCs/>
          <w:i/>
          <w:iCs/>
          <w:sz w:val="20"/>
          <w:szCs w:val="20"/>
        </w:rPr>
        <w:t>, which should be ideal service link delay</w:t>
      </w:r>
      <w:r w:rsidRPr="005635F6">
        <w:rPr>
          <w:rFonts w:ascii="Times New Roman" w:eastAsiaTheme="minorEastAsia" w:hAnsi="Times New Roman" w:cs="Times New Roman"/>
          <w:b/>
          <w:bCs/>
          <w:i/>
          <w:iCs/>
          <w:sz w:val="20"/>
          <w:szCs w:val="20"/>
        </w:rPr>
        <w:t>.</w:t>
      </w:r>
    </w:p>
    <w:p w14:paraId="631F5029" w14:textId="77777777" w:rsidR="0087291D" w:rsidRDefault="0087291D" w:rsidP="0087291D">
      <w:pPr>
        <w:tabs>
          <w:tab w:val="left" w:pos="1134"/>
        </w:tabs>
        <w:spacing w:beforeLines="50" w:before="156"/>
        <w:jc w:val="both"/>
        <w:rPr>
          <w:rFonts w:ascii="Times New Roman" w:eastAsiaTheme="minorEastAsia" w:hAnsi="Times New Roman" w:cs="Times New Roman"/>
          <w:b/>
          <w:bCs/>
          <w:i/>
          <w:iCs/>
          <w:sz w:val="20"/>
          <w:szCs w:val="20"/>
        </w:rPr>
      </w:pPr>
      <w:r>
        <w:rPr>
          <w:rFonts w:ascii="Times New Roman" w:eastAsiaTheme="minorEastAsia" w:hAnsi="Times New Roman" w:cs="Times New Roman" w:hint="eastAsia"/>
          <w:b/>
          <w:bCs/>
          <w:i/>
          <w:iCs/>
          <w:sz w:val="20"/>
          <w:szCs w:val="20"/>
        </w:rPr>
        <w:t>P</w:t>
      </w:r>
      <w:r>
        <w:rPr>
          <w:rFonts w:ascii="Times New Roman" w:eastAsiaTheme="minorEastAsia" w:hAnsi="Times New Roman" w:cs="Times New Roman"/>
          <w:b/>
          <w:bCs/>
          <w:i/>
          <w:iCs/>
          <w:sz w:val="20"/>
          <w:szCs w:val="20"/>
        </w:rPr>
        <w:t xml:space="preserve">roposal 12: </w:t>
      </w:r>
      <w:r w:rsidRPr="008C751A">
        <w:rPr>
          <w:rFonts w:ascii="Times New Roman" w:eastAsiaTheme="minorEastAsia" w:hAnsi="Times New Roman" w:cs="Times New Roman"/>
          <w:b/>
          <w:bCs/>
          <w:i/>
          <w:iCs/>
          <w:sz w:val="20"/>
          <w:szCs w:val="20"/>
        </w:rPr>
        <w:t xml:space="preserve">Change the definition of reference timing to </w:t>
      </w:r>
      <w:r w:rsidRPr="008C751A">
        <w:rPr>
          <w:rFonts w:ascii="Times New Roman" w:eastAsia="@Yu Mincho Light" w:hAnsi="Times New Roman" w:cs="Times New Roman"/>
          <w:b/>
          <w:bCs/>
          <w:i/>
          <w:iCs/>
          <w:sz w:val="20"/>
          <w:szCs w:val="20"/>
          <w:lang w:val="en-GB"/>
        </w:rPr>
        <w:t>(</w:t>
      </w:r>
      <w:proofErr w:type="spellStart"/>
      <w:r w:rsidRPr="008C751A">
        <w:rPr>
          <w:rFonts w:ascii="Times New Roman" w:eastAsia="@Yu Mincho Light" w:hAnsi="Times New Roman" w:cs="Times New Roman"/>
          <w:b/>
          <w:bCs/>
          <w:i/>
          <w:iCs/>
          <w:sz w:val="20"/>
          <w:szCs w:val="20"/>
          <w:lang w:val="en-GB"/>
        </w:rPr>
        <w:t>N</w:t>
      </w:r>
      <w:r w:rsidRPr="008C751A">
        <w:rPr>
          <w:rFonts w:ascii="Times New Roman" w:eastAsia="@Yu Mincho Light" w:hAnsi="Times New Roman" w:cs="Times New Roman"/>
          <w:b/>
          <w:bCs/>
          <w:i/>
          <w:iCs/>
          <w:sz w:val="20"/>
          <w:szCs w:val="20"/>
          <w:vertAlign w:val="subscript"/>
          <w:lang w:val="en-GB"/>
        </w:rPr>
        <w:t>TA</w:t>
      </w:r>
      <w:r w:rsidRPr="008C751A">
        <w:rPr>
          <w:rFonts w:ascii="Times New Roman" w:eastAsia="@Yu Mincho Light" w:hAnsi="Times New Roman" w:cs="Times New Roman"/>
          <w:b/>
          <w:bCs/>
          <w:i/>
          <w:iCs/>
          <w:sz w:val="20"/>
          <w:szCs w:val="20"/>
          <w:lang w:val="en-GB"/>
        </w:rPr>
        <w:t>+</w:t>
      </w:r>
      <w:proofErr w:type="gramStart"/>
      <w:r w:rsidRPr="008C751A">
        <w:rPr>
          <w:rFonts w:ascii="Times New Roman" w:eastAsia="@Yu Mincho Light" w:hAnsi="Times New Roman" w:cs="Times New Roman"/>
          <w:b/>
          <w:bCs/>
          <w:i/>
          <w:iCs/>
          <w:sz w:val="20"/>
          <w:szCs w:val="20"/>
          <w:lang w:val="en-GB"/>
        </w:rPr>
        <w:t>N</w:t>
      </w:r>
      <w:r w:rsidRPr="008C751A">
        <w:rPr>
          <w:rFonts w:ascii="Times New Roman" w:eastAsia="@Yu Mincho Light" w:hAnsi="Times New Roman" w:cs="Times New Roman"/>
          <w:b/>
          <w:bCs/>
          <w:i/>
          <w:iCs/>
          <w:sz w:val="20"/>
          <w:szCs w:val="20"/>
          <w:vertAlign w:val="subscript"/>
          <w:lang w:val="en-GB"/>
        </w:rPr>
        <w:t>TA,UE</w:t>
      </w:r>
      <w:proofErr w:type="gramEnd"/>
      <w:r w:rsidRPr="008C751A">
        <w:rPr>
          <w:rFonts w:ascii="Times New Roman" w:eastAsia="@Yu Mincho Light" w:hAnsi="Times New Roman" w:cs="Times New Roman"/>
          <w:b/>
          <w:bCs/>
          <w:i/>
          <w:iCs/>
          <w:sz w:val="20"/>
          <w:szCs w:val="20"/>
          <w:vertAlign w:val="subscript"/>
          <w:lang w:val="en-GB"/>
        </w:rPr>
        <w:t>-specific</w:t>
      </w:r>
      <w:r w:rsidRPr="008C751A">
        <w:rPr>
          <w:rFonts w:ascii="Times New Roman" w:eastAsia="@Yu Mincho Light" w:hAnsi="Times New Roman" w:cs="Times New Roman"/>
          <w:b/>
          <w:bCs/>
          <w:i/>
          <w:iCs/>
          <w:sz w:val="20"/>
          <w:szCs w:val="20"/>
          <w:lang w:val="en-GB"/>
        </w:rPr>
        <w:t>+N</w:t>
      </w:r>
      <w:r w:rsidRPr="008C751A">
        <w:rPr>
          <w:rFonts w:ascii="Times New Roman" w:eastAsia="@Yu Mincho Light" w:hAnsi="Times New Roman" w:cs="Times New Roman"/>
          <w:b/>
          <w:bCs/>
          <w:i/>
          <w:iCs/>
          <w:sz w:val="20"/>
          <w:szCs w:val="20"/>
          <w:vertAlign w:val="subscript"/>
          <w:lang w:val="en-GB"/>
        </w:rPr>
        <w:t>TA,common</w:t>
      </w:r>
      <w:r w:rsidRPr="008C751A">
        <w:rPr>
          <w:rFonts w:ascii="Times New Roman" w:eastAsia="@Yu Mincho Light" w:hAnsi="Times New Roman" w:cs="Times New Roman"/>
          <w:b/>
          <w:bCs/>
          <w:i/>
          <w:iCs/>
          <w:sz w:val="20"/>
          <w:szCs w:val="20"/>
          <w:lang w:val="en-GB"/>
        </w:rPr>
        <w:t>+N</w:t>
      </w:r>
      <w:r w:rsidRPr="008C751A">
        <w:rPr>
          <w:rFonts w:ascii="Times New Roman" w:eastAsia="@Yu Mincho Light" w:hAnsi="Times New Roman" w:cs="Times New Roman"/>
          <w:b/>
          <w:bCs/>
          <w:i/>
          <w:iCs/>
          <w:sz w:val="20"/>
          <w:szCs w:val="20"/>
          <w:vertAlign w:val="subscript"/>
          <w:lang w:val="en-GB"/>
        </w:rPr>
        <w:t>TA,offset</w:t>
      </w:r>
      <w:proofErr w:type="spellEnd"/>
      <w:r w:rsidRPr="008C751A">
        <w:rPr>
          <w:rFonts w:ascii="Times New Roman" w:eastAsia="@Yu Mincho Light" w:hAnsi="Times New Roman" w:cs="Times New Roman"/>
          <w:b/>
          <w:bCs/>
          <w:i/>
          <w:iCs/>
          <w:sz w:val="20"/>
          <w:szCs w:val="20"/>
          <w:lang w:val="en-GB"/>
        </w:rPr>
        <w:t>) ×T</w:t>
      </w:r>
      <w:r w:rsidRPr="008C751A">
        <w:rPr>
          <w:rFonts w:ascii="Times New Roman" w:eastAsia="@Yu Mincho Light" w:hAnsi="Times New Roman" w:cs="Times New Roman"/>
          <w:b/>
          <w:bCs/>
          <w:i/>
          <w:iCs/>
          <w:sz w:val="20"/>
          <w:szCs w:val="20"/>
          <w:vertAlign w:val="subscript"/>
          <w:lang w:val="en-GB"/>
        </w:rPr>
        <w:t>c</w:t>
      </w:r>
      <w:r w:rsidRPr="008C751A">
        <w:rPr>
          <w:rFonts w:ascii="Times New Roman" w:eastAsia="@Yu Mincho Light" w:hAnsi="Times New Roman" w:cs="Times New Roman"/>
          <w:b/>
          <w:bCs/>
          <w:i/>
          <w:iCs/>
          <w:sz w:val="20"/>
          <w:szCs w:val="20"/>
          <w:lang w:val="en-GB"/>
        </w:rPr>
        <w:t xml:space="preserve">, and </w:t>
      </w:r>
      <w:r w:rsidRPr="008C751A">
        <w:rPr>
          <w:rFonts w:ascii="Times New Roman" w:eastAsiaTheme="minorEastAsia" w:hAnsi="Times New Roman" w:cs="Times New Roman"/>
          <w:b/>
          <w:bCs/>
          <w:i/>
          <w:iCs/>
          <w:sz w:val="20"/>
          <w:szCs w:val="20"/>
        </w:rPr>
        <w:t>the clarification on N</w:t>
      </w:r>
      <w:r w:rsidRPr="008C751A">
        <w:rPr>
          <w:rFonts w:ascii="Times New Roman" w:eastAsiaTheme="minorEastAsia" w:hAnsi="Times New Roman" w:cs="Times New Roman"/>
          <w:b/>
          <w:bCs/>
          <w:i/>
          <w:iCs/>
          <w:sz w:val="20"/>
          <w:szCs w:val="20"/>
          <w:vertAlign w:val="subscript"/>
        </w:rPr>
        <w:t>TA,UE-specific</w:t>
      </w:r>
      <w:r w:rsidRPr="008C751A">
        <w:rPr>
          <w:rFonts w:ascii="Times New Roman" w:eastAsiaTheme="minorEastAsia" w:hAnsi="Times New Roman" w:cs="Times New Roman"/>
          <w:b/>
          <w:bCs/>
          <w:i/>
          <w:iCs/>
          <w:sz w:val="20"/>
          <w:szCs w:val="20"/>
        </w:rPr>
        <w:t xml:space="preserve"> in reference timing definition is needed, which should be ideal service link delay.</w:t>
      </w:r>
    </w:p>
    <w:p w14:paraId="43531255" w14:textId="77777777" w:rsidR="0087291D" w:rsidRDefault="0087291D" w:rsidP="0087291D">
      <w:pPr>
        <w:tabs>
          <w:tab w:val="left" w:pos="1134"/>
        </w:tabs>
        <w:spacing w:beforeLines="50" w:before="156"/>
        <w:jc w:val="both"/>
        <w:rPr>
          <w:rFonts w:ascii="Times New Roman" w:eastAsiaTheme="minorEastAsia" w:hAnsi="Times New Roman" w:cs="Times New Roman"/>
          <w:b/>
          <w:bCs/>
          <w:i/>
          <w:iCs/>
          <w:sz w:val="20"/>
          <w:szCs w:val="20"/>
        </w:rPr>
      </w:pPr>
      <w:r>
        <w:rPr>
          <w:rFonts w:ascii="Times New Roman" w:eastAsiaTheme="minorEastAsia" w:hAnsi="Times New Roman" w:cs="Times New Roman" w:hint="eastAsia"/>
          <w:b/>
          <w:bCs/>
          <w:i/>
          <w:iCs/>
          <w:sz w:val="20"/>
          <w:szCs w:val="20"/>
        </w:rPr>
        <w:t>P</w:t>
      </w:r>
      <w:r>
        <w:rPr>
          <w:rFonts w:ascii="Times New Roman" w:eastAsiaTheme="minorEastAsia" w:hAnsi="Times New Roman" w:cs="Times New Roman"/>
          <w:b/>
          <w:bCs/>
          <w:i/>
          <w:iCs/>
          <w:sz w:val="20"/>
          <w:szCs w:val="20"/>
        </w:rPr>
        <w:t xml:space="preserve">roposal 13: </w:t>
      </w:r>
      <w:r w:rsidRPr="00065CD1">
        <w:rPr>
          <w:rFonts w:ascii="Times New Roman" w:eastAsia="@Yu Mincho Light" w:hAnsi="Times New Roman" w:cs="Times New Roman"/>
          <w:b/>
          <w:bCs/>
          <w:i/>
          <w:iCs/>
          <w:sz w:val="20"/>
          <w:szCs w:val="20"/>
          <w:lang w:val="en-GB"/>
        </w:rPr>
        <w:t xml:space="preserve">Relax the requirement accordingly to accommodate the timing change/drift, </w:t>
      </w:r>
      <w:proofErr w:type="gramStart"/>
      <w:r w:rsidRPr="00065CD1">
        <w:rPr>
          <w:rFonts w:ascii="Times New Roman" w:eastAsia="@Yu Mincho Light" w:hAnsi="Times New Roman" w:cs="Times New Roman"/>
          <w:b/>
          <w:bCs/>
          <w:i/>
          <w:iCs/>
          <w:sz w:val="20"/>
          <w:szCs w:val="20"/>
          <w:lang w:val="en-GB"/>
        </w:rPr>
        <w:t>i.e.</w:t>
      </w:r>
      <w:proofErr w:type="gramEnd"/>
      <w:r w:rsidRPr="00065CD1">
        <w:rPr>
          <w:rFonts w:ascii="Times New Roman" w:eastAsia="@Yu Mincho Light" w:hAnsi="Times New Roman" w:cs="Times New Roman"/>
          <w:b/>
          <w:bCs/>
          <w:i/>
          <w:iCs/>
          <w:sz w:val="20"/>
          <w:szCs w:val="20"/>
          <w:lang w:val="en-GB"/>
        </w:rPr>
        <w:t xml:space="preserve"> updating Tq, Tp, and/or the rate.</w:t>
      </w:r>
    </w:p>
    <w:p w14:paraId="64F30DC2" w14:textId="77777777" w:rsidR="0087291D" w:rsidRDefault="0087291D" w:rsidP="0087291D">
      <w:pPr>
        <w:tabs>
          <w:tab w:val="left" w:pos="1134"/>
        </w:tabs>
        <w:spacing w:beforeLines="50" w:before="156"/>
        <w:jc w:val="both"/>
        <w:rPr>
          <w:rFonts w:ascii="Times New Roman" w:eastAsiaTheme="minorEastAsia" w:hAnsi="Times New Roman" w:cs="Times New Roman"/>
          <w:b/>
          <w:bCs/>
          <w:i/>
          <w:iCs/>
          <w:sz w:val="20"/>
          <w:szCs w:val="20"/>
        </w:rPr>
      </w:pPr>
      <w:r>
        <w:rPr>
          <w:rFonts w:ascii="Times New Roman" w:eastAsiaTheme="minorEastAsia" w:hAnsi="Times New Roman" w:cs="Times New Roman" w:hint="eastAsia"/>
          <w:b/>
          <w:bCs/>
          <w:i/>
          <w:iCs/>
          <w:sz w:val="20"/>
          <w:szCs w:val="20"/>
        </w:rPr>
        <w:t>P</w:t>
      </w:r>
      <w:r>
        <w:rPr>
          <w:rFonts w:ascii="Times New Roman" w:eastAsiaTheme="minorEastAsia" w:hAnsi="Times New Roman" w:cs="Times New Roman"/>
          <w:b/>
          <w:bCs/>
          <w:i/>
          <w:iCs/>
          <w:sz w:val="20"/>
          <w:szCs w:val="20"/>
        </w:rPr>
        <w:t>roposal 14: The maximum delay variation should be considered in gradual timing adjustment requirement in NTN.</w:t>
      </w:r>
    </w:p>
    <w:p w14:paraId="1BDA0E97" w14:textId="03073491" w:rsidR="0087291D" w:rsidRDefault="0087291D" w:rsidP="0087291D">
      <w:pPr>
        <w:tabs>
          <w:tab w:val="left" w:pos="1134"/>
        </w:tabs>
        <w:spacing w:before="60" w:after="60"/>
        <w:rPr>
          <w:rFonts w:ascii="Times New Roman" w:eastAsiaTheme="minorEastAsia" w:hAnsi="Times New Roman" w:cs="Times New Roman"/>
          <w:b/>
          <w:bCs/>
          <w:i/>
          <w:iCs/>
          <w:sz w:val="20"/>
          <w:szCs w:val="20"/>
        </w:rPr>
      </w:pPr>
      <w:r>
        <w:rPr>
          <w:rFonts w:ascii="Times New Roman" w:eastAsiaTheme="minorEastAsia" w:hAnsi="Times New Roman" w:cs="Times New Roman" w:hint="eastAsia"/>
          <w:b/>
          <w:bCs/>
          <w:i/>
          <w:iCs/>
          <w:sz w:val="20"/>
          <w:szCs w:val="20"/>
        </w:rPr>
        <w:t>P</w:t>
      </w:r>
      <w:r>
        <w:rPr>
          <w:rFonts w:ascii="Times New Roman" w:eastAsiaTheme="minorEastAsia" w:hAnsi="Times New Roman" w:cs="Times New Roman"/>
          <w:b/>
          <w:bCs/>
          <w:i/>
          <w:iCs/>
          <w:sz w:val="20"/>
          <w:szCs w:val="20"/>
        </w:rPr>
        <w:t>roposal 15: Feeder link time drift should be considered in the gradual timing adjustment requirement in NTN.</w:t>
      </w:r>
    </w:p>
    <w:p w14:paraId="46784005" w14:textId="04F3FEB7" w:rsidR="0087291D" w:rsidRDefault="0087291D" w:rsidP="0087291D">
      <w:pPr>
        <w:tabs>
          <w:tab w:val="left" w:pos="1134"/>
        </w:tabs>
        <w:spacing w:before="60" w:after="60"/>
        <w:rPr>
          <w:rFonts w:ascii="Times New Roman" w:eastAsiaTheme="minorEastAsia" w:hAnsi="Times New Roman" w:cs="Times New Roman"/>
          <w:b/>
          <w:bCs/>
          <w:i/>
          <w:iCs/>
          <w:sz w:val="20"/>
          <w:szCs w:val="20"/>
        </w:rPr>
      </w:pPr>
      <w:r>
        <w:rPr>
          <w:rFonts w:ascii="Times New Roman" w:eastAsiaTheme="minorEastAsia" w:hAnsi="Times New Roman" w:cs="Times New Roman" w:hint="eastAsia"/>
          <w:b/>
          <w:bCs/>
          <w:i/>
          <w:iCs/>
          <w:sz w:val="20"/>
          <w:szCs w:val="20"/>
        </w:rPr>
        <w:t>P</w:t>
      </w:r>
      <w:r>
        <w:rPr>
          <w:rFonts w:ascii="Times New Roman" w:eastAsiaTheme="minorEastAsia" w:hAnsi="Times New Roman" w:cs="Times New Roman"/>
          <w:b/>
          <w:bCs/>
          <w:i/>
          <w:iCs/>
          <w:sz w:val="20"/>
          <w:szCs w:val="20"/>
        </w:rPr>
        <w:t>roposal 16: The gradual timing adjustment requirement should consider</w:t>
      </w:r>
      <w:r w:rsidRPr="00151093">
        <w:rPr>
          <w:rFonts w:ascii="Times New Roman" w:eastAsiaTheme="minorEastAsia" w:hAnsi="Times New Roman" w:cs="Times New Roman"/>
          <w:b/>
          <w:bCs/>
          <w:i/>
          <w:iCs/>
          <w:sz w:val="20"/>
          <w:szCs w:val="20"/>
        </w:rPr>
        <w:t xml:space="preserve"> c</w:t>
      </w:r>
      <w:r w:rsidRPr="00B8511D">
        <w:rPr>
          <w:rFonts w:ascii="Times New Roman" w:eastAsiaTheme="minorEastAsia" w:hAnsi="Times New Roman" w:cs="Times New Roman"/>
          <w:b/>
          <w:bCs/>
          <w:i/>
          <w:iCs/>
          <w:sz w:val="20"/>
          <w:szCs w:val="20"/>
        </w:rPr>
        <w:t>ombining downlink reception timing drifting and UE specific TA change as one adjustment.</w:t>
      </w:r>
    </w:p>
    <w:p w14:paraId="6F40BF91" w14:textId="690D43BB" w:rsidR="0087291D" w:rsidRDefault="0087291D" w:rsidP="0087291D">
      <w:pPr>
        <w:tabs>
          <w:tab w:val="left" w:pos="1134"/>
        </w:tabs>
        <w:spacing w:before="60" w:after="60"/>
        <w:rPr>
          <w:rFonts w:ascii="Times New Roman" w:eastAsia="sans-serif-black" w:hAnsi="Times New Roman" w:cs="Times New Roman"/>
          <w:b/>
          <w:bCs/>
          <w:i/>
          <w:iCs/>
          <w:sz w:val="20"/>
          <w:szCs w:val="20"/>
          <w:lang w:val="en-GB"/>
        </w:rPr>
      </w:pPr>
      <w:r w:rsidRPr="00780C44">
        <w:rPr>
          <w:rFonts w:ascii="Times New Roman" w:eastAsia="sans-serif-black" w:hAnsi="Times New Roman" w:cs="Times New Roman"/>
          <w:b/>
          <w:bCs/>
          <w:i/>
          <w:iCs/>
          <w:sz w:val="20"/>
          <w:szCs w:val="20"/>
          <w:lang w:val="en-GB"/>
        </w:rPr>
        <w:t xml:space="preserve">Proposal </w:t>
      </w:r>
      <w:r>
        <w:rPr>
          <w:rFonts w:ascii="Times New Roman" w:eastAsia="sans-serif-black" w:hAnsi="Times New Roman" w:cs="Times New Roman"/>
          <w:b/>
          <w:bCs/>
          <w:i/>
          <w:iCs/>
          <w:sz w:val="20"/>
          <w:szCs w:val="20"/>
          <w:lang w:val="en-GB"/>
        </w:rPr>
        <w:t>17</w:t>
      </w:r>
      <w:r w:rsidRPr="00780C44">
        <w:rPr>
          <w:rFonts w:ascii="Times New Roman" w:eastAsia="sans-serif-black" w:hAnsi="Times New Roman" w:cs="Times New Roman"/>
          <w:b/>
          <w:bCs/>
          <w:i/>
          <w:iCs/>
          <w:sz w:val="20"/>
          <w:szCs w:val="20"/>
          <w:lang w:val="en-GB"/>
        </w:rPr>
        <w:t xml:space="preserve">: </w:t>
      </w:r>
      <w:r w:rsidR="007D50AA" w:rsidRPr="007D50AA">
        <w:rPr>
          <w:rFonts w:ascii="Times New Roman" w:eastAsia="sans-serif-black" w:hAnsi="Times New Roman" w:cs="Times New Roman"/>
          <w:b/>
          <w:bCs/>
          <w:i/>
          <w:iCs/>
          <w:sz w:val="20"/>
          <w:szCs w:val="20"/>
          <w:lang w:val="en-GB"/>
        </w:rPr>
        <w:t>For LEO topology,</w:t>
      </w:r>
    </w:p>
    <w:p w14:paraId="22020049" w14:textId="77777777" w:rsidR="0087291D" w:rsidRPr="0087291D" w:rsidRDefault="0087291D" w:rsidP="0087291D">
      <w:pPr>
        <w:pStyle w:val="af9"/>
        <w:numPr>
          <w:ilvl w:val="0"/>
          <w:numId w:val="13"/>
        </w:numPr>
        <w:tabs>
          <w:tab w:val="left" w:pos="1134"/>
        </w:tabs>
        <w:spacing w:before="60" w:after="60"/>
        <w:ind w:firstLineChars="0"/>
        <w:jc w:val="both"/>
        <w:rPr>
          <w:rFonts w:ascii="Times New Roman" w:eastAsia="@Yu Mincho Light" w:hAnsi="Times New Roman" w:cs="Times New Roman"/>
          <w:b/>
          <w:bCs/>
          <w:i/>
          <w:iCs/>
          <w:sz w:val="20"/>
          <w:szCs w:val="20"/>
        </w:rPr>
      </w:pPr>
      <w:r w:rsidRPr="0087291D">
        <w:rPr>
          <w:rFonts w:ascii="Times New Roman" w:eastAsia="@Yu Mincho Light" w:hAnsi="Times New Roman" w:cs="Times New Roman"/>
          <w:b/>
          <w:bCs/>
          <w:i/>
          <w:iCs/>
          <w:sz w:val="20"/>
          <w:szCs w:val="20"/>
        </w:rPr>
        <w:t xml:space="preserve">The minimum aggregate adjustment rate shall be </w:t>
      </w:r>
      <w:proofErr w:type="spellStart"/>
      <w:r w:rsidRPr="0087291D">
        <w:rPr>
          <w:rFonts w:ascii="Times New Roman" w:eastAsia="@Yu Mincho Light" w:hAnsi="Times New Roman" w:cs="Times New Roman"/>
          <w:b/>
          <w:bCs/>
          <w:i/>
          <w:iCs/>
          <w:sz w:val="20"/>
          <w:szCs w:val="20"/>
        </w:rPr>
        <w:t>Tp_NTN</w:t>
      </w:r>
      <w:proofErr w:type="spellEnd"/>
      <w:r w:rsidRPr="0087291D">
        <w:rPr>
          <w:rFonts w:ascii="Times New Roman" w:eastAsia="@Yu Mincho Light" w:hAnsi="Times New Roman" w:cs="Times New Roman"/>
          <w:b/>
          <w:bCs/>
          <w:i/>
          <w:iCs/>
          <w:sz w:val="20"/>
          <w:szCs w:val="20"/>
        </w:rPr>
        <w:t>=25.5*64*Tc per 100ms</w:t>
      </w:r>
    </w:p>
    <w:p w14:paraId="41D1A57E" w14:textId="77777777" w:rsidR="0087291D" w:rsidRPr="0087291D" w:rsidRDefault="0087291D" w:rsidP="0087291D">
      <w:pPr>
        <w:pStyle w:val="af9"/>
        <w:numPr>
          <w:ilvl w:val="0"/>
          <w:numId w:val="13"/>
        </w:numPr>
        <w:tabs>
          <w:tab w:val="left" w:pos="1134"/>
        </w:tabs>
        <w:spacing w:before="60" w:after="60"/>
        <w:ind w:firstLineChars="0"/>
        <w:jc w:val="both"/>
        <w:rPr>
          <w:rFonts w:ascii="Times New Roman" w:eastAsia="@Yu Mincho Light" w:hAnsi="Times New Roman" w:cs="Times New Roman"/>
          <w:b/>
          <w:bCs/>
          <w:i/>
          <w:iCs/>
          <w:sz w:val="20"/>
          <w:szCs w:val="20"/>
        </w:rPr>
      </w:pPr>
      <w:r w:rsidRPr="0087291D">
        <w:rPr>
          <w:rFonts w:ascii="Times New Roman" w:eastAsia="@Yu Mincho Light" w:hAnsi="Times New Roman" w:cs="Times New Roman"/>
          <w:b/>
          <w:bCs/>
          <w:i/>
          <w:iCs/>
          <w:sz w:val="20"/>
          <w:szCs w:val="20"/>
        </w:rPr>
        <w:t xml:space="preserve">The maximum aggregate adjustment rate shall be </w:t>
      </w:r>
      <w:proofErr w:type="spellStart"/>
      <w:r w:rsidRPr="0087291D">
        <w:rPr>
          <w:rFonts w:ascii="Times New Roman" w:eastAsia="@Yu Mincho Light" w:hAnsi="Times New Roman" w:cs="Times New Roman"/>
          <w:b/>
          <w:bCs/>
          <w:i/>
          <w:iCs/>
          <w:sz w:val="20"/>
          <w:szCs w:val="20"/>
        </w:rPr>
        <w:t>Tq_NTN</w:t>
      </w:r>
      <w:proofErr w:type="spellEnd"/>
      <w:r w:rsidRPr="0087291D">
        <w:rPr>
          <w:rFonts w:ascii="Times New Roman" w:eastAsia="@Yu Mincho Light" w:hAnsi="Times New Roman" w:cs="Times New Roman"/>
          <w:b/>
          <w:bCs/>
          <w:i/>
          <w:iCs/>
          <w:sz w:val="20"/>
          <w:szCs w:val="20"/>
        </w:rPr>
        <w:t xml:space="preserve">=25.5*64*Tc per 20 </w:t>
      </w:r>
      <w:proofErr w:type="spellStart"/>
      <w:r w:rsidRPr="0087291D">
        <w:rPr>
          <w:rFonts w:ascii="Times New Roman" w:eastAsia="@Yu Mincho Light" w:hAnsi="Times New Roman" w:cs="Times New Roman"/>
          <w:b/>
          <w:bCs/>
          <w:i/>
          <w:iCs/>
          <w:sz w:val="20"/>
          <w:szCs w:val="20"/>
        </w:rPr>
        <w:t>ms.</w:t>
      </w:r>
      <w:proofErr w:type="spellEnd"/>
    </w:p>
    <w:p w14:paraId="1F7F76E4" w14:textId="1FDAF948" w:rsidR="0087291D" w:rsidRPr="004F046B" w:rsidRDefault="0087291D" w:rsidP="0087291D">
      <w:pPr>
        <w:tabs>
          <w:tab w:val="left" w:pos="1134"/>
        </w:tabs>
        <w:spacing w:before="60" w:after="60"/>
        <w:rPr>
          <w:rFonts w:ascii="Times New Roman" w:eastAsiaTheme="minorEastAsia" w:hAnsi="Times New Roman" w:cs="Times New Roman"/>
          <w:b/>
          <w:bCs/>
          <w:i/>
          <w:iCs/>
          <w:sz w:val="20"/>
          <w:szCs w:val="20"/>
          <w:lang w:val="en-GB"/>
        </w:rPr>
      </w:pPr>
      <w:r w:rsidRPr="00780C44">
        <w:rPr>
          <w:rFonts w:ascii="Times New Roman" w:eastAsia="sans-serif-black" w:hAnsi="Times New Roman" w:cs="Times New Roman"/>
          <w:b/>
          <w:bCs/>
          <w:i/>
          <w:iCs/>
          <w:sz w:val="20"/>
          <w:szCs w:val="20"/>
          <w:lang w:val="en-GB"/>
        </w:rPr>
        <w:t xml:space="preserve">Proposal </w:t>
      </w:r>
      <w:r>
        <w:rPr>
          <w:rFonts w:ascii="Times New Roman" w:eastAsia="sans-serif-black" w:hAnsi="Times New Roman" w:cs="Times New Roman"/>
          <w:b/>
          <w:bCs/>
          <w:i/>
          <w:iCs/>
          <w:sz w:val="20"/>
          <w:szCs w:val="20"/>
          <w:lang w:val="en-GB"/>
        </w:rPr>
        <w:t>18</w:t>
      </w:r>
      <w:r w:rsidRPr="00780C44">
        <w:rPr>
          <w:rFonts w:ascii="Times New Roman" w:eastAsia="sans-serif-black" w:hAnsi="Times New Roman" w:cs="Times New Roman"/>
          <w:b/>
          <w:bCs/>
          <w:i/>
          <w:iCs/>
          <w:sz w:val="20"/>
          <w:szCs w:val="20"/>
          <w:lang w:val="en-GB"/>
        </w:rPr>
        <w:t xml:space="preserve">: </w:t>
      </w:r>
      <w:r w:rsidRPr="00576436">
        <w:rPr>
          <w:rFonts w:ascii="Times New Roman" w:eastAsia="sans-serif-black" w:hAnsi="Times New Roman" w:cs="Times New Roman"/>
          <w:b/>
          <w:bCs/>
          <w:i/>
          <w:iCs/>
          <w:sz w:val="20"/>
          <w:szCs w:val="20"/>
          <w:lang w:val="en-GB"/>
        </w:rPr>
        <w:t>Reuse the existing timing advance adjustment accuracy requirements defined in TS 38.133.</w:t>
      </w:r>
    </w:p>
    <w:bookmarkEnd w:id="5"/>
    <w:bookmarkEnd w:id="6"/>
    <w:p w14:paraId="52D2D0E9" w14:textId="77777777" w:rsidR="009E5574" w:rsidRPr="00780C44" w:rsidRDefault="009E5574" w:rsidP="009E5574">
      <w:pPr>
        <w:pStyle w:val="1"/>
        <w:numPr>
          <w:ilvl w:val="0"/>
          <w:numId w:val="2"/>
        </w:numPr>
        <w:pBdr>
          <w:top w:val="single" w:sz="12" w:space="3" w:color="auto"/>
        </w:pBdr>
        <w:spacing w:before="120" w:after="60" w:line="240" w:lineRule="auto"/>
        <w:rPr>
          <w:rFonts w:ascii="Times New Roman" w:hAnsi="Times New Roman" w:cs="Times New Roman"/>
          <w:b w:val="0"/>
          <w:bCs w:val="0"/>
          <w:kern w:val="0"/>
          <w:sz w:val="36"/>
          <w:szCs w:val="36"/>
          <w:lang w:val="en-GB"/>
        </w:rPr>
      </w:pPr>
      <w:r w:rsidRPr="00780C44">
        <w:rPr>
          <w:rFonts w:ascii="Times New Roman" w:hAnsi="Times New Roman" w:cs="Times New Roman"/>
          <w:b w:val="0"/>
          <w:bCs w:val="0"/>
          <w:kern w:val="0"/>
          <w:sz w:val="36"/>
          <w:szCs w:val="36"/>
          <w:lang w:val="en-GB"/>
        </w:rPr>
        <w:t>Reference</w:t>
      </w:r>
    </w:p>
    <w:p w14:paraId="665E954F" w14:textId="20A0D1EA" w:rsidR="00357634" w:rsidRPr="00357634" w:rsidRDefault="00357634">
      <w:pPr>
        <w:rPr>
          <w:rFonts w:ascii="Times New Roman" w:eastAsiaTheme="minorEastAsia" w:hAnsi="Times New Roman" w:cs="Times New Roman"/>
          <w:sz w:val="20"/>
          <w:szCs w:val="20"/>
          <w:lang w:val="en-GB"/>
        </w:rPr>
      </w:pPr>
      <w:r>
        <w:rPr>
          <w:rFonts w:ascii="Times New Roman" w:eastAsiaTheme="minorEastAsia" w:hAnsi="Times New Roman" w:cs="Times New Roman" w:hint="eastAsia"/>
          <w:sz w:val="20"/>
          <w:szCs w:val="20"/>
          <w:lang w:val="en-GB"/>
        </w:rPr>
        <w:t>[</w:t>
      </w:r>
      <w:r>
        <w:rPr>
          <w:rFonts w:ascii="Times New Roman" w:eastAsiaTheme="minorEastAsia" w:hAnsi="Times New Roman" w:cs="Times New Roman"/>
          <w:sz w:val="20"/>
          <w:szCs w:val="20"/>
          <w:lang w:val="en-GB"/>
        </w:rPr>
        <w:t>1] R4-2108350</w:t>
      </w:r>
      <w:r w:rsidR="00BD1D78">
        <w:rPr>
          <w:rFonts w:ascii="Times New Roman" w:eastAsiaTheme="minorEastAsia" w:hAnsi="Times New Roman" w:cs="Times New Roman"/>
          <w:sz w:val="20"/>
          <w:szCs w:val="20"/>
          <w:lang w:val="en-GB"/>
        </w:rPr>
        <w:t>, WF on timing requirements for NR NTN, Xiaomi</w:t>
      </w:r>
    </w:p>
    <w:p w14:paraId="0748D1E8" w14:textId="6B882D24" w:rsidR="00936A6A" w:rsidRDefault="00936A6A">
      <w:pPr>
        <w:rPr>
          <w:rFonts w:ascii="Times New Roman" w:eastAsiaTheme="minorEastAsia" w:hAnsi="Times New Roman" w:cs="Times New Roman"/>
          <w:sz w:val="20"/>
          <w:szCs w:val="20"/>
          <w:lang w:val="en-GB"/>
        </w:rPr>
      </w:pPr>
      <w:r>
        <w:rPr>
          <w:rFonts w:ascii="Times New Roman" w:eastAsiaTheme="minorEastAsia" w:hAnsi="Times New Roman" w:cs="Times New Roman" w:hint="eastAsia"/>
          <w:sz w:val="20"/>
          <w:szCs w:val="20"/>
          <w:lang w:val="en-GB"/>
        </w:rPr>
        <w:t>[</w:t>
      </w:r>
      <w:r>
        <w:rPr>
          <w:rFonts w:ascii="Times New Roman" w:eastAsiaTheme="minorEastAsia" w:hAnsi="Times New Roman" w:cs="Times New Roman"/>
          <w:sz w:val="20"/>
          <w:szCs w:val="20"/>
          <w:lang w:val="en-GB"/>
        </w:rPr>
        <w:t>2] 3GPP</w:t>
      </w:r>
      <w:r w:rsidR="0086147B">
        <w:rPr>
          <w:rFonts w:ascii="Times New Roman" w:eastAsiaTheme="minorEastAsia" w:hAnsi="Times New Roman" w:cs="Times New Roman"/>
          <w:sz w:val="20"/>
          <w:szCs w:val="20"/>
          <w:lang w:val="en-GB"/>
        </w:rPr>
        <w:t xml:space="preserve"> </w:t>
      </w:r>
      <w:r>
        <w:rPr>
          <w:rFonts w:ascii="Times New Roman" w:eastAsiaTheme="minorEastAsia" w:hAnsi="Times New Roman" w:cs="Times New Roman"/>
          <w:sz w:val="20"/>
          <w:szCs w:val="20"/>
          <w:lang w:val="en-GB"/>
        </w:rPr>
        <w:t>TR 38.811</w:t>
      </w:r>
      <w:r w:rsidR="0086147B">
        <w:rPr>
          <w:rFonts w:ascii="Times New Roman" w:eastAsiaTheme="minorEastAsia" w:hAnsi="Times New Roman" w:cs="Times New Roman"/>
          <w:sz w:val="20"/>
          <w:szCs w:val="20"/>
          <w:lang w:val="en-GB"/>
        </w:rPr>
        <w:t>: “</w:t>
      </w:r>
      <w:r w:rsidRPr="00936A6A">
        <w:rPr>
          <w:rFonts w:ascii="Times New Roman" w:eastAsiaTheme="minorEastAsia" w:hAnsi="Times New Roman" w:cs="Times New Roman"/>
          <w:sz w:val="20"/>
          <w:szCs w:val="20"/>
          <w:lang w:val="en-GB"/>
        </w:rPr>
        <w:t>Study on New Radio (NR) to support non-terrestrial networks</w:t>
      </w:r>
      <w:r w:rsidR="0086147B">
        <w:rPr>
          <w:rFonts w:ascii="Times New Roman" w:eastAsiaTheme="minorEastAsia" w:hAnsi="Times New Roman" w:cs="Times New Roman"/>
          <w:sz w:val="20"/>
          <w:szCs w:val="20"/>
          <w:lang w:val="en-GB"/>
        </w:rPr>
        <w:t>”</w:t>
      </w:r>
      <w:r>
        <w:rPr>
          <w:rFonts w:ascii="Times New Roman" w:eastAsiaTheme="minorEastAsia" w:hAnsi="Times New Roman" w:cs="Times New Roman"/>
          <w:sz w:val="20"/>
          <w:szCs w:val="20"/>
          <w:lang w:val="en-GB"/>
        </w:rPr>
        <w:t>.</w:t>
      </w:r>
    </w:p>
    <w:p w14:paraId="526280C5" w14:textId="177F46CE" w:rsidR="000A1518" w:rsidRPr="00283633" w:rsidRDefault="0078208A">
      <w:pPr>
        <w:rPr>
          <w:rFonts w:ascii="Times New Roman" w:eastAsiaTheme="minorEastAsia" w:hAnsi="Times New Roman" w:cs="Times New Roman" w:hint="eastAsia"/>
          <w:sz w:val="20"/>
          <w:szCs w:val="20"/>
          <w:lang w:val="en-GB"/>
        </w:rPr>
      </w:pPr>
      <w:r>
        <w:rPr>
          <w:rFonts w:ascii="Times New Roman" w:eastAsiaTheme="minorEastAsia" w:hAnsi="Times New Roman" w:cs="Times New Roman" w:hint="eastAsia"/>
          <w:sz w:val="20"/>
          <w:szCs w:val="20"/>
          <w:lang w:val="en-GB"/>
        </w:rPr>
        <w:t>[</w:t>
      </w:r>
      <w:r w:rsidR="00065CD1">
        <w:rPr>
          <w:rFonts w:ascii="Times New Roman" w:eastAsiaTheme="minorEastAsia" w:hAnsi="Times New Roman" w:cs="Times New Roman"/>
          <w:sz w:val="20"/>
          <w:szCs w:val="20"/>
          <w:lang w:val="en-GB"/>
        </w:rPr>
        <w:t>3</w:t>
      </w:r>
      <w:r>
        <w:rPr>
          <w:rFonts w:ascii="Times New Roman" w:eastAsiaTheme="minorEastAsia" w:hAnsi="Times New Roman" w:cs="Times New Roman"/>
          <w:sz w:val="20"/>
          <w:szCs w:val="20"/>
          <w:lang w:val="en-GB"/>
        </w:rPr>
        <w:t>]</w:t>
      </w:r>
      <w:r w:rsidRPr="0078208A">
        <w:rPr>
          <w:rFonts w:ascii="Times New Roman" w:eastAsia="sans-serif-black" w:hAnsi="Times New Roman" w:cs="Times New Roman"/>
          <w:sz w:val="20"/>
          <w:szCs w:val="20"/>
          <w:lang w:val="en-GB"/>
        </w:rPr>
        <w:t xml:space="preserve"> </w:t>
      </w:r>
      <w:r>
        <w:rPr>
          <w:rFonts w:ascii="Times New Roman" w:eastAsia="sans-serif-black" w:hAnsi="Times New Roman" w:cs="Times New Roman"/>
          <w:sz w:val="20"/>
          <w:szCs w:val="20"/>
          <w:lang w:val="en-GB"/>
        </w:rPr>
        <w:t>R4-</w:t>
      </w:r>
      <w:r w:rsidRPr="00480FD8">
        <w:rPr>
          <w:rFonts w:ascii="Times New Roman" w:eastAsia="sans-serif-black" w:hAnsi="Times New Roman" w:cs="Times New Roman"/>
          <w:sz w:val="20"/>
          <w:szCs w:val="20"/>
          <w:lang w:val="en-GB"/>
        </w:rPr>
        <w:t>2109</w:t>
      </w:r>
      <w:r w:rsidRPr="0078208A">
        <w:rPr>
          <w:rFonts w:ascii="Times New Roman" w:eastAsiaTheme="minorEastAsia" w:hAnsi="Times New Roman" w:cs="Times New Roman"/>
          <w:sz w:val="20"/>
          <w:szCs w:val="20"/>
          <w:lang w:val="en-GB"/>
        </w:rPr>
        <w:t>493, Discussion on NTN timing requirements,</w:t>
      </w:r>
      <w:r>
        <w:rPr>
          <w:rFonts w:ascii="Times New Roman" w:eastAsiaTheme="minorEastAsia" w:hAnsi="Times New Roman" w:cs="Times New Roman"/>
          <w:sz w:val="20"/>
          <w:szCs w:val="20"/>
          <w:lang w:val="en-GB"/>
        </w:rPr>
        <w:t xml:space="preserve"> </w:t>
      </w:r>
      <w:r w:rsidRPr="0078208A">
        <w:rPr>
          <w:rFonts w:ascii="Times New Roman" w:eastAsiaTheme="minorEastAsia" w:hAnsi="Times New Roman" w:cs="Times New Roman"/>
          <w:sz w:val="20"/>
          <w:szCs w:val="20"/>
          <w:lang w:val="en-GB"/>
        </w:rPr>
        <w:t>CMCC</w:t>
      </w:r>
    </w:p>
    <w:sectPr w:rsidR="000A1518" w:rsidRPr="00283633" w:rsidSect="002475F5">
      <w:pgSz w:w="11900" w:h="16840"/>
      <w:pgMar w:top="1440" w:right="985"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9E759D" w14:textId="77777777" w:rsidR="00090B42" w:rsidRDefault="00090B42" w:rsidP="007854C6">
      <w:r>
        <w:separator/>
      </w:r>
    </w:p>
  </w:endnote>
  <w:endnote w:type="continuationSeparator" w:id="0">
    <w:p w14:paraId="38084DC2" w14:textId="77777777" w:rsidR="00090B42" w:rsidRDefault="00090B42" w:rsidP="00785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Yu Mincho Light">
    <w:altName w:val="@MS Mincho"/>
    <w:charset w:val="80"/>
    <w:family w:val="roman"/>
    <w:pitch w:val="variable"/>
    <w:sig w:usb0="0000028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ans-serif-black">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otumChe">
    <w:altName w:val="@Dotum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018DAF" w14:textId="77777777" w:rsidR="00090B42" w:rsidRDefault="00090B42" w:rsidP="007854C6">
      <w:r>
        <w:separator/>
      </w:r>
    </w:p>
  </w:footnote>
  <w:footnote w:type="continuationSeparator" w:id="0">
    <w:p w14:paraId="3AAE5B81" w14:textId="77777777" w:rsidR="00090B42" w:rsidRDefault="00090B42" w:rsidP="007854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3" type="#_x0000_t75" style="width:113.25pt;height:74.65pt" o:bullet="t">
        <v:imagedata r:id="rId1" o:title=""/>
      </v:shape>
    </w:pict>
  </w:numPicBullet>
  <w:abstractNum w:abstractNumId="0" w15:restartNumberingAfterBreak="0">
    <w:nsid w:val="14A77123"/>
    <w:multiLevelType w:val="hybridMultilevel"/>
    <w:tmpl w:val="401E4788"/>
    <w:lvl w:ilvl="0" w:tplc="07C8D802">
      <w:start w:val="1"/>
      <w:numFmt w:val="bullet"/>
      <w:lvlText w:val="•"/>
      <w:lvlJc w:val="center"/>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3633F32"/>
    <w:multiLevelType w:val="hybridMultilevel"/>
    <w:tmpl w:val="4A7CF6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63E5508"/>
    <w:multiLevelType w:val="multilevel"/>
    <w:tmpl w:val="84007962"/>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2A9146B4"/>
    <w:multiLevelType w:val="hybridMultilevel"/>
    <w:tmpl w:val="50D8F7C0"/>
    <w:lvl w:ilvl="0" w:tplc="2B027480">
      <w:start w:val="1"/>
      <w:numFmt w:val="bullet"/>
      <w:lvlText w:val="•"/>
      <w:lvlJc w:val="left"/>
      <w:pPr>
        <w:tabs>
          <w:tab w:val="num" w:pos="720"/>
        </w:tabs>
        <w:ind w:left="720" w:hanging="360"/>
      </w:pPr>
      <w:rPr>
        <w:rFonts w:ascii="Arial" w:hAnsi="Arial" w:hint="default"/>
      </w:rPr>
    </w:lvl>
    <w:lvl w:ilvl="1" w:tplc="D79859CA">
      <w:start w:val="1"/>
      <w:numFmt w:val="bullet"/>
      <w:lvlText w:val="•"/>
      <w:lvlJc w:val="left"/>
      <w:pPr>
        <w:tabs>
          <w:tab w:val="num" w:pos="1440"/>
        </w:tabs>
        <w:ind w:left="1440" w:hanging="360"/>
      </w:pPr>
      <w:rPr>
        <w:rFonts w:ascii="Arial" w:hAnsi="Arial" w:hint="default"/>
      </w:rPr>
    </w:lvl>
    <w:lvl w:ilvl="2" w:tplc="083670B2" w:tentative="1">
      <w:start w:val="1"/>
      <w:numFmt w:val="bullet"/>
      <w:lvlText w:val="•"/>
      <w:lvlJc w:val="left"/>
      <w:pPr>
        <w:tabs>
          <w:tab w:val="num" w:pos="2160"/>
        </w:tabs>
        <w:ind w:left="2160" w:hanging="360"/>
      </w:pPr>
      <w:rPr>
        <w:rFonts w:ascii="Arial" w:hAnsi="Arial" w:hint="default"/>
      </w:rPr>
    </w:lvl>
    <w:lvl w:ilvl="3" w:tplc="BA004048" w:tentative="1">
      <w:start w:val="1"/>
      <w:numFmt w:val="bullet"/>
      <w:lvlText w:val="•"/>
      <w:lvlJc w:val="left"/>
      <w:pPr>
        <w:tabs>
          <w:tab w:val="num" w:pos="2880"/>
        </w:tabs>
        <w:ind w:left="2880" w:hanging="360"/>
      </w:pPr>
      <w:rPr>
        <w:rFonts w:ascii="Arial" w:hAnsi="Arial" w:hint="default"/>
      </w:rPr>
    </w:lvl>
    <w:lvl w:ilvl="4" w:tplc="639CD728" w:tentative="1">
      <w:start w:val="1"/>
      <w:numFmt w:val="bullet"/>
      <w:lvlText w:val="•"/>
      <w:lvlJc w:val="left"/>
      <w:pPr>
        <w:tabs>
          <w:tab w:val="num" w:pos="3600"/>
        </w:tabs>
        <w:ind w:left="3600" w:hanging="360"/>
      </w:pPr>
      <w:rPr>
        <w:rFonts w:ascii="Arial" w:hAnsi="Arial" w:hint="default"/>
      </w:rPr>
    </w:lvl>
    <w:lvl w:ilvl="5" w:tplc="A2BA56D2" w:tentative="1">
      <w:start w:val="1"/>
      <w:numFmt w:val="bullet"/>
      <w:lvlText w:val="•"/>
      <w:lvlJc w:val="left"/>
      <w:pPr>
        <w:tabs>
          <w:tab w:val="num" w:pos="4320"/>
        </w:tabs>
        <w:ind w:left="4320" w:hanging="360"/>
      </w:pPr>
      <w:rPr>
        <w:rFonts w:ascii="Arial" w:hAnsi="Arial" w:hint="default"/>
      </w:rPr>
    </w:lvl>
    <w:lvl w:ilvl="6" w:tplc="1AEC3F5E" w:tentative="1">
      <w:start w:val="1"/>
      <w:numFmt w:val="bullet"/>
      <w:lvlText w:val="•"/>
      <w:lvlJc w:val="left"/>
      <w:pPr>
        <w:tabs>
          <w:tab w:val="num" w:pos="5040"/>
        </w:tabs>
        <w:ind w:left="5040" w:hanging="360"/>
      </w:pPr>
      <w:rPr>
        <w:rFonts w:ascii="Arial" w:hAnsi="Arial" w:hint="default"/>
      </w:rPr>
    </w:lvl>
    <w:lvl w:ilvl="7" w:tplc="4F20FB02" w:tentative="1">
      <w:start w:val="1"/>
      <w:numFmt w:val="bullet"/>
      <w:lvlText w:val="•"/>
      <w:lvlJc w:val="left"/>
      <w:pPr>
        <w:tabs>
          <w:tab w:val="num" w:pos="5760"/>
        </w:tabs>
        <w:ind w:left="5760" w:hanging="360"/>
      </w:pPr>
      <w:rPr>
        <w:rFonts w:ascii="Arial" w:hAnsi="Arial" w:hint="default"/>
      </w:rPr>
    </w:lvl>
    <w:lvl w:ilvl="8" w:tplc="3F70FE6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D6D5FCF"/>
    <w:multiLevelType w:val="hybridMultilevel"/>
    <w:tmpl w:val="AB18597C"/>
    <w:lvl w:ilvl="0" w:tplc="EFA89004">
      <w:start w:val="1"/>
      <w:numFmt w:val="bullet"/>
      <w:lvlText w:val="•"/>
      <w:lvlJc w:val="center"/>
      <w:pPr>
        <w:tabs>
          <w:tab w:val="num" w:pos="420"/>
        </w:tabs>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76D1521"/>
    <w:multiLevelType w:val="hybridMultilevel"/>
    <w:tmpl w:val="4F0CDA0E"/>
    <w:lvl w:ilvl="0" w:tplc="08090001">
      <w:start w:val="1"/>
      <w:numFmt w:val="bullet"/>
      <w:lvlText w:val=""/>
      <w:lvlJc w:val="left"/>
      <w:pPr>
        <w:tabs>
          <w:tab w:val="num" w:pos="420"/>
        </w:tabs>
        <w:ind w:left="420" w:hanging="420"/>
      </w:pPr>
      <w:rPr>
        <w:rFonts w:ascii="Symbol" w:hAnsi="Symbol" w:hint="default"/>
      </w:rPr>
    </w:lvl>
    <w:lvl w:ilvl="1" w:tplc="07C8D802">
      <w:start w:val="1"/>
      <w:numFmt w:val="bullet"/>
      <w:lvlText w:val="•"/>
      <w:lvlJc w:val="center"/>
      <w:pPr>
        <w:ind w:left="840" w:hanging="420"/>
      </w:pPr>
      <w:rPr>
        <w:rFonts w:ascii="Arial" w:hAnsi="Arial" w:hint="default"/>
      </w:rPr>
    </w:lvl>
    <w:lvl w:ilvl="2" w:tplc="4C64E606">
      <w:start w:val="1"/>
      <w:numFmt w:val="bullet"/>
      <w:lvlText w:val="-"/>
      <w:lvlJc w:val="left"/>
      <w:pPr>
        <w:ind w:left="1260" w:hanging="420"/>
      </w:pPr>
      <w:rPr>
        <w:rFonts w:ascii="Times New Roman" w:hAnsi="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4C04113"/>
    <w:multiLevelType w:val="hybridMultilevel"/>
    <w:tmpl w:val="5008D0CA"/>
    <w:lvl w:ilvl="0" w:tplc="07C8D802">
      <w:start w:val="1"/>
      <w:numFmt w:val="bullet"/>
      <w:lvlText w:val="•"/>
      <w:lvlJc w:val="center"/>
      <w:pPr>
        <w:ind w:left="420" w:hanging="420"/>
      </w:pPr>
      <w:rPr>
        <w:rFonts w:ascii="Arial" w:hAnsi="Arial" w:hint="default"/>
      </w:rPr>
    </w:lvl>
    <w:lvl w:ilvl="1" w:tplc="7F5ED748">
      <w:start w:val="1"/>
      <w:numFmt w:val="bullet"/>
      <w:lvlText w:val=""/>
      <w:lvlJc w:val="left"/>
      <w:pPr>
        <w:tabs>
          <w:tab w:val="num" w:pos="839"/>
        </w:tabs>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31D53AD"/>
    <w:multiLevelType w:val="hybridMultilevel"/>
    <w:tmpl w:val="A08C85DE"/>
    <w:lvl w:ilvl="0" w:tplc="237CCAF0">
      <w:start w:val="1"/>
      <w:numFmt w:val="bullet"/>
      <w:lvlText w:val="•"/>
      <w:lvlJc w:val="left"/>
      <w:pPr>
        <w:tabs>
          <w:tab w:val="num" w:pos="720"/>
        </w:tabs>
        <w:ind w:left="720" w:hanging="360"/>
      </w:pPr>
      <w:rPr>
        <w:rFonts w:ascii="Arial" w:hAnsi="Arial" w:hint="default"/>
      </w:rPr>
    </w:lvl>
    <w:lvl w:ilvl="1" w:tplc="FC724F1C">
      <w:start w:val="1"/>
      <w:numFmt w:val="bullet"/>
      <w:lvlText w:val="•"/>
      <w:lvlJc w:val="left"/>
      <w:pPr>
        <w:tabs>
          <w:tab w:val="num" w:pos="1440"/>
        </w:tabs>
        <w:ind w:left="1440" w:hanging="360"/>
      </w:pPr>
      <w:rPr>
        <w:rFonts w:ascii="Arial" w:hAnsi="Arial" w:hint="default"/>
      </w:rPr>
    </w:lvl>
    <w:lvl w:ilvl="2" w:tplc="3D1A6FF4" w:tentative="1">
      <w:start w:val="1"/>
      <w:numFmt w:val="bullet"/>
      <w:lvlText w:val="•"/>
      <w:lvlJc w:val="left"/>
      <w:pPr>
        <w:tabs>
          <w:tab w:val="num" w:pos="2160"/>
        </w:tabs>
        <w:ind w:left="2160" w:hanging="360"/>
      </w:pPr>
      <w:rPr>
        <w:rFonts w:ascii="Arial" w:hAnsi="Arial" w:hint="default"/>
      </w:rPr>
    </w:lvl>
    <w:lvl w:ilvl="3" w:tplc="5928D112" w:tentative="1">
      <w:start w:val="1"/>
      <w:numFmt w:val="bullet"/>
      <w:lvlText w:val="•"/>
      <w:lvlJc w:val="left"/>
      <w:pPr>
        <w:tabs>
          <w:tab w:val="num" w:pos="2880"/>
        </w:tabs>
        <w:ind w:left="2880" w:hanging="360"/>
      </w:pPr>
      <w:rPr>
        <w:rFonts w:ascii="Arial" w:hAnsi="Arial" w:hint="default"/>
      </w:rPr>
    </w:lvl>
    <w:lvl w:ilvl="4" w:tplc="50867F04" w:tentative="1">
      <w:start w:val="1"/>
      <w:numFmt w:val="bullet"/>
      <w:lvlText w:val="•"/>
      <w:lvlJc w:val="left"/>
      <w:pPr>
        <w:tabs>
          <w:tab w:val="num" w:pos="3600"/>
        </w:tabs>
        <w:ind w:left="3600" w:hanging="360"/>
      </w:pPr>
      <w:rPr>
        <w:rFonts w:ascii="Arial" w:hAnsi="Arial" w:hint="default"/>
      </w:rPr>
    </w:lvl>
    <w:lvl w:ilvl="5" w:tplc="35184F16" w:tentative="1">
      <w:start w:val="1"/>
      <w:numFmt w:val="bullet"/>
      <w:lvlText w:val="•"/>
      <w:lvlJc w:val="left"/>
      <w:pPr>
        <w:tabs>
          <w:tab w:val="num" w:pos="4320"/>
        </w:tabs>
        <w:ind w:left="4320" w:hanging="360"/>
      </w:pPr>
      <w:rPr>
        <w:rFonts w:ascii="Arial" w:hAnsi="Arial" w:hint="default"/>
      </w:rPr>
    </w:lvl>
    <w:lvl w:ilvl="6" w:tplc="792E3D8C" w:tentative="1">
      <w:start w:val="1"/>
      <w:numFmt w:val="bullet"/>
      <w:lvlText w:val="•"/>
      <w:lvlJc w:val="left"/>
      <w:pPr>
        <w:tabs>
          <w:tab w:val="num" w:pos="5040"/>
        </w:tabs>
        <w:ind w:left="5040" w:hanging="360"/>
      </w:pPr>
      <w:rPr>
        <w:rFonts w:ascii="Arial" w:hAnsi="Arial" w:hint="default"/>
      </w:rPr>
    </w:lvl>
    <w:lvl w:ilvl="7" w:tplc="6FD0DC86" w:tentative="1">
      <w:start w:val="1"/>
      <w:numFmt w:val="bullet"/>
      <w:lvlText w:val="•"/>
      <w:lvlJc w:val="left"/>
      <w:pPr>
        <w:tabs>
          <w:tab w:val="num" w:pos="5760"/>
        </w:tabs>
        <w:ind w:left="5760" w:hanging="360"/>
      </w:pPr>
      <w:rPr>
        <w:rFonts w:ascii="Arial" w:hAnsi="Arial" w:hint="default"/>
      </w:rPr>
    </w:lvl>
    <w:lvl w:ilvl="8" w:tplc="B214272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96243EC"/>
    <w:multiLevelType w:val="hybridMultilevel"/>
    <w:tmpl w:val="0046F280"/>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08F2257"/>
    <w:multiLevelType w:val="hybridMultilevel"/>
    <w:tmpl w:val="41388052"/>
    <w:lvl w:ilvl="0" w:tplc="4C64E606">
      <w:start w:val="1"/>
      <w:numFmt w:val="bullet"/>
      <w:lvlText w:val="-"/>
      <w:lvlJc w:val="left"/>
      <w:pPr>
        <w:tabs>
          <w:tab w:val="num" w:pos="720"/>
        </w:tabs>
        <w:ind w:left="720" w:hanging="360"/>
      </w:pPr>
      <w:rPr>
        <w:rFonts w:ascii="Times New Roman" w:hAnsi="Times New Roman" w:hint="default"/>
      </w:rPr>
    </w:lvl>
    <w:lvl w:ilvl="1" w:tplc="0B04DC6E" w:tentative="1">
      <w:start w:val="1"/>
      <w:numFmt w:val="bullet"/>
      <w:lvlText w:val="-"/>
      <w:lvlJc w:val="left"/>
      <w:pPr>
        <w:tabs>
          <w:tab w:val="num" w:pos="1440"/>
        </w:tabs>
        <w:ind w:left="1440" w:hanging="360"/>
      </w:pPr>
      <w:rPr>
        <w:rFonts w:ascii="Times New Roman" w:hAnsi="Times New Roman" w:hint="default"/>
      </w:rPr>
    </w:lvl>
    <w:lvl w:ilvl="2" w:tplc="E33ADFC2">
      <w:numFmt w:val="bullet"/>
      <w:lvlText w:val=""/>
      <w:lvlJc w:val="left"/>
      <w:pPr>
        <w:tabs>
          <w:tab w:val="num" w:pos="2160"/>
        </w:tabs>
        <w:ind w:left="2160" w:hanging="360"/>
      </w:pPr>
      <w:rPr>
        <w:rFonts w:ascii="Wingdings" w:hAnsi="Wingdings" w:hint="default"/>
      </w:rPr>
    </w:lvl>
    <w:lvl w:ilvl="3" w:tplc="9EF23880">
      <w:numFmt w:val="bullet"/>
      <w:lvlText w:val=""/>
      <w:lvlJc w:val="left"/>
      <w:pPr>
        <w:tabs>
          <w:tab w:val="num" w:pos="2880"/>
        </w:tabs>
        <w:ind w:left="2880" w:hanging="360"/>
      </w:pPr>
      <w:rPr>
        <w:rFonts w:ascii="Symbol" w:hAnsi="Symbol" w:hint="default"/>
      </w:rPr>
    </w:lvl>
    <w:lvl w:ilvl="4" w:tplc="E4FE93AE" w:tentative="1">
      <w:start w:val="1"/>
      <w:numFmt w:val="bullet"/>
      <w:lvlText w:val="-"/>
      <w:lvlJc w:val="left"/>
      <w:pPr>
        <w:tabs>
          <w:tab w:val="num" w:pos="3600"/>
        </w:tabs>
        <w:ind w:left="3600" w:hanging="360"/>
      </w:pPr>
      <w:rPr>
        <w:rFonts w:ascii="Times New Roman" w:hAnsi="Times New Roman" w:hint="default"/>
      </w:rPr>
    </w:lvl>
    <w:lvl w:ilvl="5" w:tplc="DF5A17A8" w:tentative="1">
      <w:start w:val="1"/>
      <w:numFmt w:val="bullet"/>
      <w:lvlText w:val="-"/>
      <w:lvlJc w:val="left"/>
      <w:pPr>
        <w:tabs>
          <w:tab w:val="num" w:pos="4320"/>
        </w:tabs>
        <w:ind w:left="4320" w:hanging="360"/>
      </w:pPr>
      <w:rPr>
        <w:rFonts w:ascii="Times New Roman" w:hAnsi="Times New Roman" w:hint="default"/>
      </w:rPr>
    </w:lvl>
    <w:lvl w:ilvl="6" w:tplc="0686A25C" w:tentative="1">
      <w:start w:val="1"/>
      <w:numFmt w:val="bullet"/>
      <w:lvlText w:val="-"/>
      <w:lvlJc w:val="left"/>
      <w:pPr>
        <w:tabs>
          <w:tab w:val="num" w:pos="5040"/>
        </w:tabs>
        <w:ind w:left="5040" w:hanging="360"/>
      </w:pPr>
      <w:rPr>
        <w:rFonts w:ascii="Times New Roman" w:hAnsi="Times New Roman" w:hint="default"/>
      </w:rPr>
    </w:lvl>
    <w:lvl w:ilvl="7" w:tplc="2E48096C" w:tentative="1">
      <w:start w:val="1"/>
      <w:numFmt w:val="bullet"/>
      <w:lvlText w:val="-"/>
      <w:lvlJc w:val="left"/>
      <w:pPr>
        <w:tabs>
          <w:tab w:val="num" w:pos="5760"/>
        </w:tabs>
        <w:ind w:left="5760" w:hanging="360"/>
      </w:pPr>
      <w:rPr>
        <w:rFonts w:ascii="Times New Roman" w:hAnsi="Times New Roman" w:hint="default"/>
      </w:rPr>
    </w:lvl>
    <w:lvl w:ilvl="8" w:tplc="E488E4FC"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6CDA2FB2"/>
    <w:multiLevelType w:val="hybridMultilevel"/>
    <w:tmpl w:val="CB8AE432"/>
    <w:lvl w:ilvl="0" w:tplc="C38A0B2A">
      <w:start w:val="1"/>
      <w:numFmt w:val="decimal"/>
      <w:pStyle w:val="-51"/>
      <w:lvlText w:val="[%1]"/>
      <w:lvlJc w:val="left"/>
      <w:pPr>
        <w:ind w:left="360" w:hanging="360"/>
      </w:pPr>
      <w:rPr>
        <w:rFonts w:ascii="Wingdings" w:hAnsi="Wingdings" w:cs="Wingdings" w:hint="default"/>
      </w:rPr>
    </w:lvl>
    <w:lvl w:ilvl="1" w:tplc="8A101CC4">
      <w:start w:val="1"/>
      <w:numFmt w:val="lowerLetter"/>
      <w:lvlText w:val="%2."/>
      <w:lvlJc w:val="left"/>
      <w:pPr>
        <w:ind w:left="1080" w:hanging="360"/>
      </w:pPr>
      <w:rPr>
        <w:rFonts w:cs="Wingdings"/>
      </w:rPr>
    </w:lvl>
    <w:lvl w:ilvl="2" w:tplc="07B89E54" w:tentative="1">
      <w:start w:val="1"/>
      <w:numFmt w:val="lowerRoman"/>
      <w:lvlText w:val="%3."/>
      <w:lvlJc w:val="right"/>
      <w:pPr>
        <w:ind w:left="1800" w:hanging="180"/>
      </w:pPr>
      <w:rPr>
        <w:rFonts w:cs="Wingdings"/>
      </w:rPr>
    </w:lvl>
    <w:lvl w:ilvl="3" w:tplc="9F74A520" w:tentative="1">
      <w:start w:val="1"/>
      <w:numFmt w:val="decimal"/>
      <w:lvlText w:val="%4."/>
      <w:lvlJc w:val="left"/>
      <w:pPr>
        <w:ind w:left="2520" w:hanging="360"/>
      </w:pPr>
      <w:rPr>
        <w:rFonts w:cs="Wingdings"/>
      </w:rPr>
    </w:lvl>
    <w:lvl w:ilvl="4" w:tplc="2B1E6F5A" w:tentative="1">
      <w:start w:val="1"/>
      <w:numFmt w:val="lowerLetter"/>
      <w:lvlText w:val="%5."/>
      <w:lvlJc w:val="left"/>
      <w:pPr>
        <w:ind w:left="3240" w:hanging="360"/>
      </w:pPr>
      <w:rPr>
        <w:rFonts w:cs="Wingdings"/>
      </w:rPr>
    </w:lvl>
    <w:lvl w:ilvl="5" w:tplc="5D20EC60" w:tentative="1">
      <w:start w:val="1"/>
      <w:numFmt w:val="lowerRoman"/>
      <w:lvlText w:val="%6."/>
      <w:lvlJc w:val="right"/>
      <w:pPr>
        <w:ind w:left="3960" w:hanging="180"/>
      </w:pPr>
      <w:rPr>
        <w:rFonts w:cs="Wingdings"/>
      </w:rPr>
    </w:lvl>
    <w:lvl w:ilvl="6" w:tplc="DF762BEA" w:tentative="1">
      <w:start w:val="1"/>
      <w:numFmt w:val="decimal"/>
      <w:lvlText w:val="%7."/>
      <w:lvlJc w:val="left"/>
      <w:pPr>
        <w:ind w:left="4680" w:hanging="360"/>
      </w:pPr>
      <w:rPr>
        <w:rFonts w:cs="Wingdings"/>
      </w:rPr>
    </w:lvl>
    <w:lvl w:ilvl="7" w:tplc="303E3A98" w:tentative="1">
      <w:start w:val="1"/>
      <w:numFmt w:val="lowerLetter"/>
      <w:lvlText w:val="%8."/>
      <w:lvlJc w:val="left"/>
      <w:pPr>
        <w:ind w:left="5400" w:hanging="360"/>
      </w:pPr>
      <w:rPr>
        <w:rFonts w:cs="Wingdings"/>
      </w:rPr>
    </w:lvl>
    <w:lvl w:ilvl="8" w:tplc="3416C128" w:tentative="1">
      <w:start w:val="1"/>
      <w:numFmt w:val="lowerRoman"/>
      <w:lvlText w:val="%9."/>
      <w:lvlJc w:val="right"/>
      <w:pPr>
        <w:ind w:left="6120" w:hanging="180"/>
      </w:pPr>
      <w:rPr>
        <w:rFonts w:cs="Wingdings"/>
      </w:rPr>
    </w:lvl>
  </w:abstractNum>
  <w:abstractNum w:abstractNumId="12" w15:restartNumberingAfterBreak="0">
    <w:nsid w:val="72C71936"/>
    <w:multiLevelType w:val="multilevel"/>
    <w:tmpl w:val="04090025"/>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2"/>
  </w:num>
  <w:num w:numId="2">
    <w:abstractNumId w:val="2"/>
  </w:num>
  <w:num w:numId="3">
    <w:abstractNumId w:val="11"/>
  </w:num>
  <w:num w:numId="4">
    <w:abstractNumId w:val="5"/>
  </w:num>
  <w:num w:numId="5">
    <w:abstractNumId w:val="4"/>
  </w:num>
  <w:num w:numId="6">
    <w:abstractNumId w:val="6"/>
  </w:num>
  <w:num w:numId="7">
    <w:abstractNumId w:val="7"/>
  </w:num>
  <w:num w:numId="8">
    <w:abstractNumId w:val="3"/>
  </w:num>
  <w:num w:numId="9">
    <w:abstractNumId w:val="10"/>
  </w:num>
  <w:num w:numId="10">
    <w:abstractNumId w:val="0"/>
  </w:num>
  <w:num w:numId="11">
    <w:abstractNumId w:val="8"/>
  </w:num>
  <w:num w:numId="12">
    <w:abstractNumId w:val="1"/>
  </w:num>
  <w:num w:numId="13">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50" fill="f" fillcolor="white" stroke="f">
      <v:fill color="white" on="f"/>
      <v:stroke on="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B71217"/>
    <w:rsid w:val="000003CC"/>
    <w:rsid w:val="00000EB7"/>
    <w:rsid w:val="00000F9D"/>
    <w:rsid w:val="000018EF"/>
    <w:rsid w:val="0000196A"/>
    <w:rsid w:val="00001BE6"/>
    <w:rsid w:val="00001C0F"/>
    <w:rsid w:val="00002B5C"/>
    <w:rsid w:val="00002F95"/>
    <w:rsid w:val="0000346C"/>
    <w:rsid w:val="00003702"/>
    <w:rsid w:val="00003AC8"/>
    <w:rsid w:val="00004280"/>
    <w:rsid w:val="00004AF8"/>
    <w:rsid w:val="00005011"/>
    <w:rsid w:val="000053A1"/>
    <w:rsid w:val="000054AD"/>
    <w:rsid w:val="000055CB"/>
    <w:rsid w:val="00005D08"/>
    <w:rsid w:val="00005D56"/>
    <w:rsid w:val="00005FCF"/>
    <w:rsid w:val="0000704F"/>
    <w:rsid w:val="0000726E"/>
    <w:rsid w:val="000075BD"/>
    <w:rsid w:val="0001092D"/>
    <w:rsid w:val="00010D14"/>
    <w:rsid w:val="00010F3D"/>
    <w:rsid w:val="000110A1"/>
    <w:rsid w:val="000114F6"/>
    <w:rsid w:val="000118D5"/>
    <w:rsid w:val="00011D87"/>
    <w:rsid w:val="00011EB7"/>
    <w:rsid w:val="00012498"/>
    <w:rsid w:val="00012645"/>
    <w:rsid w:val="00012F68"/>
    <w:rsid w:val="00013BF1"/>
    <w:rsid w:val="00013CA4"/>
    <w:rsid w:val="0001452D"/>
    <w:rsid w:val="000146DA"/>
    <w:rsid w:val="0001481A"/>
    <w:rsid w:val="00014D25"/>
    <w:rsid w:val="00015080"/>
    <w:rsid w:val="000153B6"/>
    <w:rsid w:val="00015495"/>
    <w:rsid w:val="00015716"/>
    <w:rsid w:val="00015779"/>
    <w:rsid w:val="0001577C"/>
    <w:rsid w:val="00017051"/>
    <w:rsid w:val="00017D45"/>
    <w:rsid w:val="00017EBD"/>
    <w:rsid w:val="00020096"/>
    <w:rsid w:val="00020825"/>
    <w:rsid w:val="00021E70"/>
    <w:rsid w:val="00022E84"/>
    <w:rsid w:val="00022E95"/>
    <w:rsid w:val="00022ECE"/>
    <w:rsid w:val="00023769"/>
    <w:rsid w:val="0002380B"/>
    <w:rsid w:val="00023AD3"/>
    <w:rsid w:val="0002424C"/>
    <w:rsid w:val="000243F4"/>
    <w:rsid w:val="00024D97"/>
    <w:rsid w:val="00025909"/>
    <w:rsid w:val="00025EF6"/>
    <w:rsid w:val="0002649D"/>
    <w:rsid w:val="000267E9"/>
    <w:rsid w:val="00026E3C"/>
    <w:rsid w:val="000272EA"/>
    <w:rsid w:val="0002730A"/>
    <w:rsid w:val="00027771"/>
    <w:rsid w:val="00030196"/>
    <w:rsid w:val="00030C32"/>
    <w:rsid w:val="00031165"/>
    <w:rsid w:val="000313A6"/>
    <w:rsid w:val="00031994"/>
    <w:rsid w:val="00031A05"/>
    <w:rsid w:val="000328C0"/>
    <w:rsid w:val="00032957"/>
    <w:rsid w:val="00032A49"/>
    <w:rsid w:val="00032A89"/>
    <w:rsid w:val="00033280"/>
    <w:rsid w:val="00033934"/>
    <w:rsid w:val="00033B78"/>
    <w:rsid w:val="000343FC"/>
    <w:rsid w:val="0003468E"/>
    <w:rsid w:val="00035857"/>
    <w:rsid w:val="00035E6E"/>
    <w:rsid w:val="00035F39"/>
    <w:rsid w:val="00037604"/>
    <w:rsid w:val="00037AE0"/>
    <w:rsid w:val="00040426"/>
    <w:rsid w:val="00040567"/>
    <w:rsid w:val="00040928"/>
    <w:rsid w:val="00040FA1"/>
    <w:rsid w:val="000418AD"/>
    <w:rsid w:val="000426B6"/>
    <w:rsid w:val="00043405"/>
    <w:rsid w:val="0004428E"/>
    <w:rsid w:val="000447AD"/>
    <w:rsid w:val="00044C54"/>
    <w:rsid w:val="0004504E"/>
    <w:rsid w:val="000455FD"/>
    <w:rsid w:val="0004627D"/>
    <w:rsid w:val="00047AEC"/>
    <w:rsid w:val="00047D3F"/>
    <w:rsid w:val="0005009D"/>
    <w:rsid w:val="00050D7E"/>
    <w:rsid w:val="0005128E"/>
    <w:rsid w:val="000525DB"/>
    <w:rsid w:val="00052BCF"/>
    <w:rsid w:val="00053AF7"/>
    <w:rsid w:val="00053FDE"/>
    <w:rsid w:val="000540F5"/>
    <w:rsid w:val="00054615"/>
    <w:rsid w:val="00054972"/>
    <w:rsid w:val="00054A63"/>
    <w:rsid w:val="00054D73"/>
    <w:rsid w:val="000550B3"/>
    <w:rsid w:val="000552E2"/>
    <w:rsid w:val="00055B86"/>
    <w:rsid w:val="00055FFB"/>
    <w:rsid w:val="00056D3E"/>
    <w:rsid w:val="00057B41"/>
    <w:rsid w:val="00057E7B"/>
    <w:rsid w:val="0006017F"/>
    <w:rsid w:val="00060352"/>
    <w:rsid w:val="0006059B"/>
    <w:rsid w:val="0006141F"/>
    <w:rsid w:val="000618D3"/>
    <w:rsid w:val="00062948"/>
    <w:rsid w:val="00062D76"/>
    <w:rsid w:val="00062DFE"/>
    <w:rsid w:val="00062F14"/>
    <w:rsid w:val="00063143"/>
    <w:rsid w:val="000636E3"/>
    <w:rsid w:val="0006377F"/>
    <w:rsid w:val="00063EB5"/>
    <w:rsid w:val="00064C34"/>
    <w:rsid w:val="00065346"/>
    <w:rsid w:val="000654FB"/>
    <w:rsid w:val="00065C5E"/>
    <w:rsid w:val="00065CD1"/>
    <w:rsid w:val="000667D0"/>
    <w:rsid w:val="000672C4"/>
    <w:rsid w:val="000672D3"/>
    <w:rsid w:val="000675B5"/>
    <w:rsid w:val="00067CDB"/>
    <w:rsid w:val="00067CF1"/>
    <w:rsid w:val="00070807"/>
    <w:rsid w:val="0007094F"/>
    <w:rsid w:val="00070BA2"/>
    <w:rsid w:val="000710E3"/>
    <w:rsid w:val="000716D7"/>
    <w:rsid w:val="00071C10"/>
    <w:rsid w:val="00071F8A"/>
    <w:rsid w:val="000726C2"/>
    <w:rsid w:val="00072F07"/>
    <w:rsid w:val="0007369B"/>
    <w:rsid w:val="0007423E"/>
    <w:rsid w:val="000749D0"/>
    <w:rsid w:val="00074F32"/>
    <w:rsid w:val="0007592F"/>
    <w:rsid w:val="00076783"/>
    <w:rsid w:val="000769F0"/>
    <w:rsid w:val="000772B6"/>
    <w:rsid w:val="000775E2"/>
    <w:rsid w:val="00080601"/>
    <w:rsid w:val="00080BD2"/>
    <w:rsid w:val="000810E8"/>
    <w:rsid w:val="0008210E"/>
    <w:rsid w:val="0008245A"/>
    <w:rsid w:val="00083028"/>
    <w:rsid w:val="00083086"/>
    <w:rsid w:val="000833DC"/>
    <w:rsid w:val="0008418B"/>
    <w:rsid w:val="00084A5E"/>
    <w:rsid w:val="00084AE2"/>
    <w:rsid w:val="00084B4D"/>
    <w:rsid w:val="00084C43"/>
    <w:rsid w:val="00085E0F"/>
    <w:rsid w:val="00086392"/>
    <w:rsid w:val="00086AB0"/>
    <w:rsid w:val="00086B17"/>
    <w:rsid w:val="00087358"/>
    <w:rsid w:val="00087508"/>
    <w:rsid w:val="00087EC3"/>
    <w:rsid w:val="00090235"/>
    <w:rsid w:val="00090365"/>
    <w:rsid w:val="00090AE7"/>
    <w:rsid w:val="00090B42"/>
    <w:rsid w:val="00090D99"/>
    <w:rsid w:val="00090FC4"/>
    <w:rsid w:val="00091072"/>
    <w:rsid w:val="000910F0"/>
    <w:rsid w:val="000915AC"/>
    <w:rsid w:val="000915D2"/>
    <w:rsid w:val="000917E5"/>
    <w:rsid w:val="00091872"/>
    <w:rsid w:val="000923E5"/>
    <w:rsid w:val="00092B9F"/>
    <w:rsid w:val="00092C75"/>
    <w:rsid w:val="00092E87"/>
    <w:rsid w:val="00092F30"/>
    <w:rsid w:val="000931EA"/>
    <w:rsid w:val="00093D9D"/>
    <w:rsid w:val="00093FE3"/>
    <w:rsid w:val="00094B09"/>
    <w:rsid w:val="000954BB"/>
    <w:rsid w:val="000955A5"/>
    <w:rsid w:val="0009562E"/>
    <w:rsid w:val="00095BAA"/>
    <w:rsid w:val="00095F56"/>
    <w:rsid w:val="000960C9"/>
    <w:rsid w:val="000960E4"/>
    <w:rsid w:val="00097384"/>
    <w:rsid w:val="0009746A"/>
    <w:rsid w:val="000979F7"/>
    <w:rsid w:val="00097CF3"/>
    <w:rsid w:val="000A00A4"/>
    <w:rsid w:val="000A0117"/>
    <w:rsid w:val="000A0582"/>
    <w:rsid w:val="000A05FB"/>
    <w:rsid w:val="000A0E8E"/>
    <w:rsid w:val="000A1117"/>
    <w:rsid w:val="000A1518"/>
    <w:rsid w:val="000A19E7"/>
    <w:rsid w:val="000A1F22"/>
    <w:rsid w:val="000A21AC"/>
    <w:rsid w:val="000A29BF"/>
    <w:rsid w:val="000A2B73"/>
    <w:rsid w:val="000A2CA8"/>
    <w:rsid w:val="000A3786"/>
    <w:rsid w:val="000A394A"/>
    <w:rsid w:val="000A3B71"/>
    <w:rsid w:val="000A4254"/>
    <w:rsid w:val="000A4A55"/>
    <w:rsid w:val="000A5427"/>
    <w:rsid w:val="000A544B"/>
    <w:rsid w:val="000A5AEC"/>
    <w:rsid w:val="000A5CBB"/>
    <w:rsid w:val="000A6D47"/>
    <w:rsid w:val="000A7109"/>
    <w:rsid w:val="000A7CAC"/>
    <w:rsid w:val="000A7E2F"/>
    <w:rsid w:val="000A7FA3"/>
    <w:rsid w:val="000B00F7"/>
    <w:rsid w:val="000B016F"/>
    <w:rsid w:val="000B103D"/>
    <w:rsid w:val="000B1B32"/>
    <w:rsid w:val="000B2448"/>
    <w:rsid w:val="000B2838"/>
    <w:rsid w:val="000B2C87"/>
    <w:rsid w:val="000B31CC"/>
    <w:rsid w:val="000B31DC"/>
    <w:rsid w:val="000B397D"/>
    <w:rsid w:val="000B4172"/>
    <w:rsid w:val="000B49FC"/>
    <w:rsid w:val="000B5617"/>
    <w:rsid w:val="000B567F"/>
    <w:rsid w:val="000B5CB2"/>
    <w:rsid w:val="000B63DF"/>
    <w:rsid w:val="000B64E3"/>
    <w:rsid w:val="000B6781"/>
    <w:rsid w:val="000B6E9A"/>
    <w:rsid w:val="000B7569"/>
    <w:rsid w:val="000B76E2"/>
    <w:rsid w:val="000B7750"/>
    <w:rsid w:val="000B7F1E"/>
    <w:rsid w:val="000C0495"/>
    <w:rsid w:val="000C06E0"/>
    <w:rsid w:val="000C07C0"/>
    <w:rsid w:val="000C1615"/>
    <w:rsid w:val="000C161E"/>
    <w:rsid w:val="000C1697"/>
    <w:rsid w:val="000C23E4"/>
    <w:rsid w:val="000C2560"/>
    <w:rsid w:val="000C2601"/>
    <w:rsid w:val="000C262C"/>
    <w:rsid w:val="000C29B9"/>
    <w:rsid w:val="000C2E43"/>
    <w:rsid w:val="000C2F30"/>
    <w:rsid w:val="000C3E02"/>
    <w:rsid w:val="000C4CA3"/>
    <w:rsid w:val="000C51A3"/>
    <w:rsid w:val="000C529D"/>
    <w:rsid w:val="000C741A"/>
    <w:rsid w:val="000C7A61"/>
    <w:rsid w:val="000C7CF8"/>
    <w:rsid w:val="000C7E6C"/>
    <w:rsid w:val="000D021C"/>
    <w:rsid w:val="000D0340"/>
    <w:rsid w:val="000D07E8"/>
    <w:rsid w:val="000D0A26"/>
    <w:rsid w:val="000D0D89"/>
    <w:rsid w:val="000D13B6"/>
    <w:rsid w:val="000D2178"/>
    <w:rsid w:val="000D2430"/>
    <w:rsid w:val="000D32A2"/>
    <w:rsid w:val="000D4037"/>
    <w:rsid w:val="000D4089"/>
    <w:rsid w:val="000D4634"/>
    <w:rsid w:val="000D4D6D"/>
    <w:rsid w:val="000D4E25"/>
    <w:rsid w:val="000D506E"/>
    <w:rsid w:val="000D566A"/>
    <w:rsid w:val="000D5B18"/>
    <w:rsid w:val="000D5D17"/>
    <w:rsid w:val="000D6010"/>
    <w:rsid w:val="000D60E7"/>
    <w:rsid w:val="000D62CA"/>
    <w:rsid w:val="000D77CE"/>
    <w:rsid w:val="000D7824"/>
    <w:rsid w:val="000D7F8C"/>
    <w:rsid w:val="000E0453"/>
    <w:rsid w:val="000E161C"/>
    <w:rsid w:val="000E1A72"/>
    <w:rsid w:val="000E1B68"/>
    <w:rsid w:val="000E1C0D"/>
    <w:rsid w:val="000E1D42"/>
    <w:rsid w:val="000E2A45"/>
    <w:rsid w:val="000E2DF0"/>
    <w:rsid w:val="000E30F5"/>
    <w:rsid w:val="000E37E4"/>
    <w:rsid w:val="000E453C"/>
    <w:rsid w:val="000E4A59"/>
    <w:rsid w:val="000E4A88"/>
    <w:rsid w:val="000E4DBD"/>
    <w:rsid w:val="000E5269"/>
    <w:rsid w:val="000E5428"/>
    <w:rsid w:val="000E5772"/>
    <w:rsid w:val="000E72E5"/>
    <w:rsid w:val="000E7744"/>
    <w:rsid w:val="000E7BE4"/>
    <w:rsid w:val="000E7C25"/>
    <w:rsid w:val="000E7D09"/>
    <w:rsid w:val="000F1050"/>
    <w:rsid w:val="000F1C4B"/>
    <w:rsid w:val="000F1C61"/>
    <w:rsid w:val="000F290B"/>
    <w:rsid w:val="000F296A"/>
    <w:rsid w:val="000F47D7"/>
    <w:rsid w:val="000F4D8E"/>
    <w:rsid w:val="000F5485"/>
    <w:rsid w:val="000F5B75"/>
    <w:rsid w:val="000F5CE2"/>
    <w:rsid w:val="000F5D69"/>
    <w:rsid w:val="000F6163"/>
    <w:rsid w:val="000F6743"/>
    <w:rsid w:val="000F679B"/>
    <w:rsid w:val="000F6E82"/>
    <w:rsid w:val="000F6EC8"/>
    <w:rsid w:val="000F753E"/>
    <w:rsid w:val="000F7AAB"/>
    <w:rsid w:val="000F7C96"/>
    <w:rsid w:val="000F7CEE"/>
    <w:rsid w:val="00100DC7"/>
    <w:rsid w:val="00101852"/>
    <w:rsid w:val="00101941"/>
    <w:rsid w:val="00101971"/>
    <w:rsid w:val="00102476"/>
    <w:rsid w:val="0010398C"/>
    <w:rsid w:val="001041D9"/>
    <w:rsid w:val="0010420C"/>
    <w:rsid w:val="00104614"/>
    <w:rsid w:val="00104ECA"/>
    <w:rsid w:val="00105201"/>
    <w:rsid w:val="001058FA"/>
    <w:rsid w:val="00105A1D"/>
    <w:rsid w:val="00105D62"/>
    <w:rsid w:val="001066A1"/>
    <w:rsid w:val="001070A2"/>
    <w:rsid w:val="001074E4"/>
    <w:rsid w:val="00107CC6"/>
    <w:rsid w:val="00107DD4"/>
    <w:rsid w:val="0011062A"/>
    <w:rsid w:val="00110AD7"/>
    <w:rsid w:val="00111067"/>
    <w:rsid w:val="001110E2"/>
    <w:rsid w:val="00111A96"/>
    <w:rsid w:val="00112A17"/>
    <w:rsid w:val="00112E49"/>
    <w:rsid w:val="001132EC"/>
    <w:rsid w:val="001134F3"/>
    <w:rsid w:val="00113C80"/>
    <w:rsid w:val="001142B9"/>
    <w:rsid w:val="0011471B"/>
    <w:rsid w:val="00114C6B"/>
    <w:rsid w:val="00114D73"/>
    <w:rsid w:val="00114E18"/>
    <w:rsid w:val="001154C6"/>
    <w:rsid w:val="00115AE4"/>
    <w:rsid w:val="00115BA5"/>
    <w:rsid w:val="00116240"/>
    <w:rsid w:val="001165B4"/>
    <w:rsid w:val="00116AD3"/>
    <w:rsid w:val="00116B94"/>
    <w:rsid w:val="001177B8"/>
    <w:rsid w:val="0011791A"/>
    <w:rsid w:val="00117B58"/>
    <w:rsid w:val="001209D0"/>
    <w:rsid w:val="00120A7C"/>
    <w:rsid w:val="00120BBF"/>
    <w:rsid w:val="00120FE4"/>
    <w:rsid w:val="00121637"/>
    <w:rsid w:val="001217EB"/>
    <w:rsid w:val="00121EC3"/>
    <w:rsid w:val="00122114"/>
    <w:rsid w:val="00122326"/>
    <w:rsid w:val="00122DAD"/>
    <w:rsid w:val="00122F17"/>
    <w:rsid w:val="001232FD"/>
    <w:rsid w:val="00124246"/>
    <w:rsid w:val="0012452A"/>
    <w:rsid w:val="00125117"/>
    <w:rsid w:val="00125C8E"/>
    <w:rsid w:val="00125F9A"/>
    <w:rsid w:val="00126513"/>
    <w:rsid w:val="001268A6"/>
    <w:rsid w:val="0012701D"/>
    <w:rsid w:val="00127131"/>
    <w:rsid w:val="001272B8"/>
    <w:rsid w:val="001276BF"/>
    <w:rsid w:val="001277CC"/>
    <w:rsid w:val="00130DF2"/>
    <w:rsid w:val="00131401"/>
    <w:rsid w:val="00131831"/>
    <w:rsid w:val="0013235D"/>
    <w:rsid w:val="00132468"/>
    <w:rsid w:val="0013268F"/>
    <w:rsid w:val="00132691"/>
    <w:rsid w:val="00132965"/>
    <w:rsid w:val="00132A59"/>
    <w:rsid w:val="00132C14"/>
    <w:rsid w:val="001331CE"/>
    <w:rsid w:val="00133601"/>
    <w:rsid w:val="001341FD"/>
    <w:rsid w:val="00134EF1"/>
    <w:rsid w:val="001350A6"/>
    <w:rsid w:val="001351F1"/>
    <w:rsid w:val="00135CA2"/>
    <w:rsid w:val="00136434"/>
    <w:rsid w:val="001365DB"/>
    <w:rsid w:val="00136B77"/>
    <w:rsid w:val="00137107"/>
    <w:rsid w:val="0013763D"/>
    <w:rsid w:val="001377E5"/>
    <w:rsid w:val="001379AE"/>
    <w:rsid w:val="00137D9A"/>
    <w:rsid w:val="001405BF"/>
    <w:rsid w:val="00140657"/>
    <w:rsid w:val="00140ACE"/>
    <w:rsid w:val="001423F4"/>
    <w:rsid w:val="001425E2"/>
    <w:rsid w:val="00142FC4"/>
    <w:rsid w:val="00143BA3"/>
    <w:rsid w:val="00143C13"/>
    <w:rsid w:val="00143D98"/>
    <w:rsid w:val="001447E8"/>
    <w:rsid w:val="0014491C"/>
    <w:rsid w:val="00144BC1"/>
    <w:rsid w:val="00144C15"/>
    <w:rsid w:val="00144ED2"/>
    <w:rsid w:val="001452E8"/>
    <w:rsid w:val="001454CB"/>
    <w:rsid w:val="00145BE4"/>
    <w:rsid w:val="00145CCB"/>
    <w:rsid w:val="00145D7C"/>
    <w:rsid w:val="00145DE9"/>
    <w:rsid w:val="00146178"/>
    <w:rsid w:val="001463EE"/>
    <w:rsid w:val="0014643F"/>
    <w:rsid w:val="00146A28"/>
    <w:rsid w:val="00146CF0"/>
    <w:rsid w:val="00147024"/>
    <w:rsid w:val="00147722"/>
    <w:rsid w:val="001503FD"/>
    <w:rsid w:val="00150B92"/>
    <w:rsid w:val="00150D89"/>
    <w:rsid w:val="00151093"/>
    <w:rsid w:val="00152691"/>
    <w:rsid w:val="00152F28"/>
    <w:rsid w:val="0015377C"/>
    <w:rsid w:val="001537AC"/>
    <w:rsid w:val="001540A5"/>
    <w:rsid w:val="00154BD3"/>
    <w:rsid w:val="00154C8D"/>
    <w:rsid w:val="00154F4C"/>
    <w:rsid w:val="00155A79"/>
    <w:rsid w:val="00155F45"/>
    <w:rsid w:val="001568A6"/>
    <w:rsid w:val="00157515"/>
    <w:rsid w:val="001576E8"/>
    <w:rsid w:val="001602CC"/>
    <w:rsid w:val="00160BDE"/>
    <w:rsid w:val="001617A5"/>
    <w:rsid w:val="00161846"/>
    <w:rsid w:val="001624D3"/>
    <w:rsid w:val="00162C67"/>
    <w:rsid w:val="00163079"/>
    <w:rsid w:val="001636DB"/>
    <w:rsid w:val="00163A30"/>
    <w:rsid w:val="00163B30"/>
    <w:rsid w:val="001648D5"/>
    <w:rsid w:val="0016498D"/>
    <w:rsid w:val="00164A8B"/>
    <w:rsid w:val="00164AB9"/>
    <w:rsid w:val="0016515E"/>
    <w:rsid w:val="001654BB"/>
    <w:rsid w:val="00165652"/>
    <w:rsid w:val="00165798"/>
    <w:rsid w:val="001659EE"/>
    <w:rsid w:val="00166149"/>
    <w:rsid w:val="001662A4"/>
    <w:rsid w:val="00166367"/>
    <w:rsid w:val="00166384"/>
    <w:rsid w:val="001665B8"/>
    <w:rsid w:val="00167C21"/>
    <w:rsid w:val="0017014A"/>
    <w:rsid w:val="0017043F"/>
    <w:rsid w:val="00170B13"/>
    <w:rsid w:val="001715DF"/>
    <w:rsid w:val="00171CC3"/>
    <w:rsid w:val="00171EE8"/>
    <w:rsid w:val="00172D09"/>
    <w:rsid w:val="00173314"/>
    <w:rsid w:val="001745AB"/>
    <w:rsid w:val="00174E9E"/>
    <w:rsid w:val="0017501A"/>
    <w:rsid w:val="00175A55"/>
    <w:rsid w:val="0017617E"/>
    <w:rsid w:val="001763E3"/>
    <w:rsid w:val="001765AA"/>
    <w:rsid w:val="001766AC"/>
    <w:rsid w:val="00176EC3"/>
    <w:rsid w:val="001778D2"/>
    <w:rsid w:val="001802DD"/>
    <w:rsid w:val="00180907"/>
    <w:rsid w:val="00180AD6"/>
    <w:rsid w:val="00181321"/>
    <w:rsid w:val="00181590"/>
    <w:rsid w:val="001818D4"/>
    <w:rsid w:val="00181A3F"/>
    <w:rsid w:val="00181E4E"/>
    <w:rsid w:val="00181F3F"/>
    <w:rsid w:val="001825C3"/>
    <w:rsid w:val="00182DE3"/>
    <w:rsid w:val="00183058"/>
    <w:rsid w:val="00183308"/>
    <w:rsid w:val="00183698"/>
    <w:rsid w:val="00183B31"/>
    <w:rsid w:val="001841EE"/>
    <w:rsid w:val="001845D5"/>
    <w:rsid w:val="00185304"/>
    <w:rsid w:val="00185BF8"/>
    <w:rsid w:val="00186291"/>
    <w:rsid w:val="001866F3"/>
    <w:rsid w:val="00186DE6"/>
    <w:rsid w:val="00187FE2"/>
    <w:rsid w:val="00190741"/>
    <w:rsid w:val="00190BC5"/>
    <w:rsid w:val="00190F1A"/>
    <w:rsid w:val="0019124D"/>
    <w:rsid w:val="00191A94"/>
    <w:rsid w:val="00191BA0"/>
    <w:rsid w:val="00192242"/>
    <w:rsid w:val="001922B3"/>
    <w:rsid w:val="00192370"/>
    <w:rsid w:val="001928F8"/>
    <w:rsid w:val="00192AB2"/>
    <w:rsid w:val="001930BB"/>
    <w:rsid w:val="00193188"/>
    <w:rsid w:val="001936E1"/>
    <w:rsid w:val="001937E0"/>
    <w:rsid w:val="00193979"/>
    <w:rsid w:val="0019442C"/>
    <w:rsid w:val="001945D3"/>
    <w:rsid w:val="00194603"/>
    <w:rsid w:val="00194E1E"/>
    <w:rsid w:val="0019546C"/>
    <w:rsid w:val="00195BB3"/>
    <w:rsid w:val="00196013"/>
    <w:rsid w:val="00196BEF"/>
    <w:rsid w:val="001973B7"/>
    <w:rsid w:val="001978A7"/>
    <w:rsid w:val="00197FC5"/>
    <w:rsid w:val="001A0391"/>
    <w:rsid w:val="001A04DD"/>
    <w:rsid w:val="001A0B11"/>
    <w:rsid w:val="001A0F6C"/>
    <w:rsid w:val="001A1062"/>
    <w:rsid w:val="001A12DB"/>
    <w:rsid w:val="001A195A"/>
    <w:rsid w:val="001A2412"/>
    <w:rsid w:val="001A28D7"/>
    <w:rsid w:val="001A29CE"/>
    <w:rsid w:val="001A335E"/>
    <w:rsid w:val="001A3398"/>
    <w:rsid w:val="001A3566"/>
    <w:rsid w:val="001A3D1F"/>
    <w:rsid w:val="001A3E2F"/>
    <w:rsid w:val="001A3EF5"/>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43C4"/>
    <w:rsid w:val="001B4501"/>
    <w:rsid w:val="001B5AEC"/>
    <w:rsid w:val="001B5B34"/>
    <w:rsid w:val="001B61DE"/>
    <w:rsid w:val="001B644F"/>
    <w:rsid w:val="001B65FB"/>
    <w:rsid w:val="001B67CD"/>
    <w:rsid w:val="001B6BE1"/>
    <w:rsid w:val="001C0312"/>
    <w:rsid w:val="001C03A3"/>
    <w:rsid w:val="001C07E4"/>
    <w:rsid w:val="001C09C8"/>
    <w:rsid w:val="001C0AFD"/>
    <w:rsid w:val="001C0CE3"/>
    <w:rsid w:val="001C1067"/>
    <w:rsid w:val="001C11B8"/>
    <w:rsid w:val="001C1B05"/>
    <w:rsid w:val="001C1C19"/>
    <w:rsid w:val="001C1D78"/>
    <w:rsid w:val="001C22DE"/>
    <w:rsid w:val="001C3FC0"/>
    <w:rsid w:val="001C446E"/>
    <w:rsid w:val="001C459D"/>
    <w:rsid w:val="001C4CE9"/>
    <w:rsid w:val="001C4D64"/>
    <w:rsid w:val="001C5C89"/>
    <w:rsid w:val="001C6264"/>
    <w:rsid w:val="001C6525"/>
    <w:rsid w:val="001C6B5F"/>
    <w:rsid w:val="001C6DB5"/>
    <w:rsid w:val="001C7AED"/>
    <w:rsid w:val="001D0AE6"/>
    <w:rsid w:val="001D0E60"/>
    <w:rsid w:val="001D0F4A"/>
    <w:rsid w:val="001D104E"/>
    <w:rsid w:val="001D1294"/>
    <w:rsid w:val="001D1A26"/>
    <w:rsid w:val="001D1BA0"/>
    <w:rsid w:val="001D2734"/>
    <w:rsid w:val="001D2873"/>
    <w:rsid w:val="001D33CE"/>
    <w:rsid w:val="001D3C5F"/>
    <w:rsid w:val="001D3E07"/>
    <w:rsid w:val="001D3EF7"/>
    <w:rsid w:val="001D3FA5"/>
    <w:rsid w:val="001D488F"/>
    <w:rsid w:val="001D5135"/>
    <w:rsid w:val="001D56D3"/>
    <w:rsid w:val="001D5BF5"/>
    <w:rsid w:val="001D5C2E"/>
    <w:rsid w:val="001D60F7"/>
    <w:rsid w:val="001D61C6"/>
    <w:rsid w:val="001D632A"/>
    <w:rsid w:val="001D66B6"/>
    <w:rsid w:val="001D69AA"/>
    <w:rsid w:val="001D6CE6"/>
    <w:rsid w:val="001D6ED9"/>
    <w:rsid w:val="001D6F0C"/>
    <w:rsid w:val="001D7220"/>
    <w:rsid w:val="001D7818"/>
    <w:rsid w:val="001D7F62"/>
    <w:rsid w:val="001E040D"/>
    <w:rsid w:val="001E063B"/>
    <w:rsid w:val="001E13D2"/>
    <w:rsid w:val="001E1893"/>
    <w:rsid w:val="001E1A49"/>
    <w:rsid w:val="001E27B6"/>
    <w:rsid w:val="001E3124"/>
    <w:rsid w:val="001E410B"/>
    <w:rsid w:val="001E410E"/>
    <w:rsid w:val="001E437D"/>
    <w:rsid w:val="001E4400"/>
    <w:rsid w:val="001E4CDA"/>
    <w:rsid w:val="001E5634"/>
    <w:rsid w:val="001E6BEA"/>
    <w:rsid w:val="001E7010"/>
    <w:rsid w:val="001F0244"/>
    <w:rsid w:val="001F02ED"/>
    <w:rsid w:val="001F093C"/>
    <w:rsid w:val="001F11BB"/>
    <w:rsid w:val="001F1550"/>
    <w:rsid w:val="001F155D"/>
    <w:rsid w:val="001F18F6"/>
    <w:rsid w:val="001F19D9"/>
    <w:rsid w:val="001F1C66"/>
    <w:rsid w:val="001F1DCD"/>
    <w:rsid w:val="001F234C"/>
    <w:rsid w:val="001F235A"/>
    <w:rsid w:val="001F2424"/>
    <w:rsid w:val="001F29EE"/>
    <w:rsid w:val="001F2F5F"/>
    <w:rsid w:val="001F34F3"/>
    <w:rsid w:val="001F3561"/>
    <w:rsid w:val="001F369A"/>
    <w:rsid w:val="001F373D"/>
    <w:rsid w:val="001F4E01"/>
    <w:rsid w:val="001F50C2"/>
    <w:rsid w:val="001F5542"/>
    <w:rsid w:val="001F5608"/>
    <w:rsid w:val="001F56A4"/>
    <w:rsid w:val="001F5764"/>
    <w:rsid w:val="001F6523"/>
    <w:rsid w:val="001F68C3"/>
    <w:rsid w:val="00200159"/>
    <w:rsid w:val="00200616"/>
    <w:rsid w:val="0020091E"/>
    <w:rsid w:val="00200B9C"/>
    <w:rsid w:val="00200DBD"/>
    <w:rsid w:val="00201552"/>
    <w:rsid w:val="00201D6D"/>
    <w:rsid w:val="002022CD"/>
    <w:rsid w:val="0020230D"/>
    <w:rsid w:val="00203DE2"/>
    <w:rsid w:val="00203F2D"/>
    <w:rsid w:val="0020411D"/>
    <w:rsid w:val="00204373"/>
    <w:rsid w:val="0020456D"/>
    <w:rsid w:val="00204C05"/>
    <w:rsid w:val="00204D6E"/>
    <w:rsid w:val="0020524E"/>
    <w:rsid w:val="002055AE"/>
    <w:rsid w:val="0020595E"/>
    <w:rsid w:val="002062FE"/>
    <w:rsid w:val="0020641D"/>
    <w:rsid w:val="00206EDE"/>
    <w:rsid w:val="0020780D"/>
    <w:rsid w:val="00207F84"/>
    <w:rsid w:val="00210458"/>
    <w:rsid w:val="00210775"/>
    <w:rsid w:val="00210DEF"/>
    <w:rsid w:val="00211144"/>
    <w:rsid w:val="00211193"/>
    <w:rsid w:val="00211D1A"/>
    <w:rsid w:val="00211E2B"/>
    <w:rsid w:val="00212198"/>
    <w:rsid w:val="00212662"/>
    <w:rsid w:val="002126F8"/>
    <w:rsid w:val="00212805"/>
    <w:rsid w:val="00212A00"/>
    <w:rsid w:val="0021326C"/>
    <w:rsid w:val="00213D0D"/>
    <w:rsid w:val="00214064"/>
    <w:rsid w:val="00214860"/>
    <w:rsid w:val="00215631"/>
    <w:rsid w:val="0021575E"/>
    <w:rsid w:val="00215A49"/>
    <w:rsid w:val="00215AF1"/>
    <w:rsid w:val="00215D62"/>
    <w:rsid w:val="00215F5A"/>
    <w:rsid w:val="002162E4"/>
    <w:rsid w:val="00216E05"/>
    <w:rsid w:val="0021723E"/>
    <w:rsid w:val="00217731"/>
    <w:rsid w:val="00217843"/>
    <w:rsid w:val="00217BBA"/>
    <w:rsid w:val="00217D2B"/>
    <w:rsid w:val="00217D48"/>
    <w:rsid w:val="002204B5"/>
    <w:rsid w:val="00220AA8"/>
    <w:rsid w:val="00220D39"/>
    <w:rsid w:val="0022136E"/>
    <w:rsid w:val="00221A76"/>
    <w:rsid w:val="00221D8E"/>
    <w:rsid w:val="00221F76"/>
    <w:rsid w:val="00222AFD"/>
    <w:rsid w:val="00222D5C"/>
    <w:rsid w:val="00223764"/>
    <w:rsid w:val="002238F5"/>
    <w:rsid w:val="00223ABF"/>
    <w:rsid w:val="00223F32"/>
    <w:rsid w:val="00224140"/>
    <w:rsid w:val="00224236"/>
    <w:rsid w:val="00224CC7"/>
    <w:rsid w:val="00225126"/>
    <w:rsid w:val="002260D8"/>
    <w:rsid w:val="0022630F"/>
    <w:rsid w:val="00226796"/>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A49"/>
    <w:rsid w:val="00235F1D"/>
    <w:rsid w:val="00236DD3"/>
    <w:rsid w:val="00237221"/>
    <w:rsid w:val="00237552"/>
    <w:rsid w:val="002377D1"/>
    <w:rsid w:val="00240D4A"/>
    <w:rsid w:val="002410DF"/>
    <w:rsid w:val="002410F1"/>
    <w:rsid w:val="002411C7"/>
    <w:rsid w:val="002413A5"/>
    <w:rsid w:val="002416C0"/>
    <w:rsid w:val="00241C27"/>
    <w:rsid w:val="00241E06"/>
    <w:rsid w:val="0024203C"/>
    <w:rsid w:val="00244F60"/>
    <w:rsid w:val="0024508B"/>
    <w:rsid w:val="002450B7"/>
    <w:rsid w:val="00245187"/>
    <w:rsid w:val="00245396"/>
    <w:rsid w:val="002459FA"/>
    <w:rsid w:val="00245B5C"/>
    <w:rsid w:val="00245F94"/>
    <w:rsid w:val="00246089"/>
    <w:rsid w:val="00246556"/>
    <w:rsid w:val="002475F5"/>
    <w:rsid w:val="00247701"/>
    <w:rsid w:val="00247731"/>
    <w:rsid w:val="0024781A"/>
    <w:rsid w:val="00250365"/>
    <w:rsid w:val="002504BE"/>
    <w:rsid w:val="002513F6"/>
    <w:rsid w:val="00252A8D"/>
    <w:rsid w:val="00252B5F"/>
    <w:rsid w:val="0025399C"/>
    <w:rsid w:val="002540A3"/>
    <w:rsid w:val="002541CC"/>
    <w:rsid w:val="00255506"/>
    <w:rsid w:val="00255888"/>
    <w:rsid w:val="00255DB6"/>
    <w:rsid w:val="00255E0E"/>
    <w:rsid w:val="00255F80"/>
    <w:rsid w:val="00256172"/>
    <w:rsid w:val="00256613"/>
    <w:rsid w:val="0025699E"/>
    <w:rsid w:val="00257D95"/>
    <w:rsid w:val="0026060E"/>
    <w:rsid w:val="00260CC7"/>
    <w:rsid w:val="00261076"/>
    <w:rsid w:val="002617E5"/>
    <w:rsid w:val="00261B1B"/>
    <w:rsid w:val="00261C46"/>
    <w:rsid w:val="00261D65"/>
    <w:rsid w:val="0026344E"/>
    <w:rsid w:val="00263861"/>
    <w:rsid w:val="0026386C"/>
    <w:rsid w:val="00264A69"/>
    <w:rsid w:val="002650AC"/>
    <w:rsid w:val="002652FE"/>
    <w:rsid w:val="002655E6"/>
    <w:rsid w:val="0026578C"/>
    <w:rsid w:val="00265864"/>
    <w:rsid w:val="00265E19"/>
    <w:rsid w:val="00265FA1"/>
    <w:rsid w:val="00266055"/>
    <w:rsid w:val="0026608E"/>
    <w:rsid w:val="002667ED"/>
    <w:rsid w:val="00267113"/>
    <w:rsid w:val="00267612"/>
    <w:rsid w:val="00267AE3"/>
    <w:rsid w:val="00267F29"/>
    <w:rsid w:val="00270B87"/>
    <w:rsid w:val="00270E9A"/>
    <w:rsid w:val="002716E4"/>
    <w:rsid w:val="00271DD9"/>
    <w:rsid w:val="00273377"/>
    <w:rsid w:val="00274B8F"/>
    <w:rsid w:val="00274D01"/>
    <w:rsid w:val="00275168"/>
    <w:rsid w:val="002756ED"/>
    <w:rsid w:val="00275EB0"/>
    <w:rsid w:val="00276300"/>
    <w:rsid w:val="00276858"/>
    <w:rsid w:val="00277658"/>
    <w:rsid w:val="00277661"/>
    <w:rsid w:val="002776E8"/>
    <w:rsid w:val="00277785"/>
    <w:rsid w:val="00277856"/>
    <w:rsid w:val="00277C38"/>
    <w:rsid w:val="002802EC"/>
    <w:rsid w:val="00280514"/>
    <w:rsid w:val="0028085C"/>
    <w:rsid w:val="00281A4E"/>
    <w:rsid w:val="00281BE1"/>
    <w:rsid w:val="00282E26"/>
    <w:rsid w:val="00283633"/>
    <w:rsid w:val="00283BFB"/>
    <w:rsid w:val="002842F7"/>
    <w:rsid w:val="002848A6"/>
    <w:rsid w:val="00284DDF"/>
    <w:rsid w:val="00285AFC"/>
    <w:rsid w:val="00285D82"/>
    <w:rsid w:val="002860EA"/>
    <w:rsid w:val="002877BB"/>
    <w:rsid w:val="00290239"/>
    <w:rsid w:val="00290A01"/>
    <w:rsid w:val="00291A85"/>
    <w:rsid w:val="00291ADC"/>
    <w:rsid w:val="00291B94"/>
    <w:rsid w:val="00292003"/>
    <w:rsid w:val="00292031"/>
    <w:rsid w:val="002924E2"/>
    <w:rsid w:val="00293872"/>
    <w:rsid w:val="00293C23"/>
    <w:rsid w:val="00293CC4"/>
    <w:rsid w:val="002940B8"/>
    <w:rsid w:val="0029436E"/>
    <w:rsid w:val="0029482F"/>
    <w:rsid w:val="00294968"/>
    <w:rsid w:val="00294A12"/>
    <w:rsid w:val="00294A34"/>
    <w:rsid w:val="002950A0"/>
    <w:rsid w:val="00295160"/>
    <w:rsid w:val="0029787F"/>
    <w:rsid w:val="00297AF7"/>
    <w:rsid w:val="00297CDF"/>
    <w:rsid w:val="00297DB7"/>
    <w:rsid w:val="002A066C"/>
    <w:rsid w:val="002A0E53"/>
    <w:rsid w:val="002A12DD"/>
    <w:rsid w:val="002A1B5F"/>
    <w:rsid w:val="002A2121"/>
    <w:rsid w:val="002A341D"/>
    <w:rsid w:val="002A3B50"/>
    <w:rsid w:val="002A3DD5"/>
    <w:rsid w:val="002A4402"/>
    <w:rsid w:val="002A4489"/>
    <w:rsid w:val="002A44C0"/>
    <w:rsid w:val="002A4981"/>
    <w:rsid w:val="002A4AED"/>
    <w:rsid w:val="002A4F61"/>
    <w:rsid w:val="002A5117"/>
    <w:rsid w:val="002A52C0"/>
    <w:rsid w:val="002A559E"/>
    <w:rsid w:val="002A561E"/>
    <w:rsid w:val="002A5E75"/>
    <w:rsid w:val="002A6071"/>
    <w:rsid w:val="002A620B"/>
    <w:rsid w:val="002A63CC"/>
    <w:rsid w:val="002A64DD"/>
    <w:rsid w:val="002A6760"/>
    <w:rsid w:val="002A70C9"/>
    <w:rsid w:val="002A72A7"/>
    <w:rsid w:val="002A7C9F"/>
    <w:rsid w:val="002A7ED3"/>
    <w:rsid w:val="002B00FD"/>
    <w:rsid w:val="002B0932"/>
    <w:rsid w:val="002B0BF6"/>
    <w:rsid w:val="002B0F2E"/>
    <w:rsid w:val="002B19B1"/>
    <w:rsid w:val="002B1A18"/>
    <w:rsid w:val="002B1B15"/>
    <w:rsid w:val="002B1D0E"/>
    <w:rsid w:val="002B1D3A"/>
    <w:rsid w:val="002B23E7"/>
    <w:rsid w:val="002B242D"/>
    <w:rsid w:val="002B36C8"/>
    <w:rsid w:val="002B387E"/>
    <w:rsid w:val="002B3CCB"/>
    <w:rsid w:val="002B4B30"/>
    <w:rsid w:val="002B5AD1"/>
    <w:rsid w:val="002B6CCE"/>
    <w:rsid w:val="002B6DCC"/>
    <w:rsid w:val="002B73C3"/>
    <w:rsid w:val="002B78C6"/>
    <w:rsid w:val="002B7B4C"/>
    <w:rsid w:val="002B7BDD"/>
    <w:rsid w:val="002C0BE5"/>
    <w:rsid w:val="002C1526"/>
    <w:rsid w:val="002C1E5E"/>
    <w:rsid w:val="002C1FA0"/>
    <w:rsid w:val="002C2284"/>
    <w:rsid w:val="002C22AB"/>
    <w:rsid w:val="002C240B"/>
    <w:rsid w:val="002C2F31"/>
    <w:rsid w:val="002C39C5"/>
    <w:rsid w:val="002C3A32"/>
    <w:rsid w:val="002C438E"/>
    <w:rsid w:val="002C4931"/>
    <w:rsid w:val="002C4C78"/>
    <w:rsid w:val="002C4ECC"/>
    <w:rsid w:val="002C5A8F"/>
    <w:rsid w:val="002C5F76"/>
    <w:rsid w:val="002C60FB"/>
    <w:rsid w:val="002C61D9"/>
    <w:rsid w:val="002C6358"/>
    <w:rsid w:val="002C6826"/>
    <w:rsid w:val="002C6DFC"/>
    <w:rsid w:val="002C71A5"/>
    <w:rsid w:val="002C7392"/>
    <w:rsid w:val="002C7B11"/>
    <w:rsid w:val="002C7D62"/>
    <w:rsid w:val="002C7E84"/>
    <w:rsid w:val="002D0212"/>
    <w:rsid w:val="002D0270"/>
    <w:rsid w:val="002D0429"/>
    <w:rsid w:val="002D09BB"/>
    <w:rsid w:val="002D0AFF"/>
    <w:rsid w:val="002D0BEA"/>
    <w:rsid w:val="002D0E00"/>
    <w:rsid w:val="002D1A68"/>
    <w:rsid w:val="002D217D"/>
    <w:rsid w:val="002D2476"/>
    <w:rsid w:val="002D27DB"/>
    <w:rsid w:val="002D2B08"/>
    <w:rsid w:val="002D402C"/>
    <w:rsid w:val="002D46AD"/>
    <w:rsid w:val="002D4B3D"/>
    <w:rsid w:val="002D54FA"/>
    <w:rsid w:val="002D5775"/>
    <w:rsid w:val="002D5AE2"/>
    <w:rsid w:val="002D7215"/>
    <w:rsid w:val="002D74C1"/>
    <w:rsid w:val="002E08AE"/>
    <w:rsid w:val="002E08E5"/>
    <w:rsid w:val="002E10DA"/>
    <w:rsid w:val="002E1683"/>
    <w:rsid w:val="002E24E2"/>
    <w:rsid w:val="002E25A2"/>
    <w:rsid w:val="002E319E"/>
    <w:rsid w:val="002E3888"/>
    <w:rsid w:val="002E435F"/>
    <w:rsid w:val="002E588C"/>
    <w:rsid w:val="002E5FD4"/>
    <w:rsid w:val="002E6476"/>
    <w:rsid w:val="002E66A3"/>
    <w:rsid w:val="002E6FE8"/>
    <w:rsid w:val="002E72E9"/>
    <w:rsid w:val="002E7404"/>
    <w:rsid w:val="002E7484"/>
    <w:rsid w:val="002E74EE"/>
    <w:rsid w:val="002E7784"/>
    <w:rsid w:val="002E7CCE"/>
    <w:rsid w:val="002E7EBD"/>
    <w:rsid w:val="002E7F73"/>
    <w:rsid w:val="002F002F"/>
    <w:rsid w:val="002F00E6"/>
    <w:rsid w:val="002F057C"/>
    <w:rsid w:val="002F0A26"/>
    <w:rsid w:val="002F0EEB"/>
    <w:rsid w:val="002F1140"/>
    <w:rsid w:val="002F162E"/>
    <w:rsid w:val="002F1691"/>
    <w:rsid w:val="002F170E"/>
    <w:rsid w:val="002F1B5D"/>
    <w:rsid w:val="002F1BA1"/>
    <w:rsid w:val="002F1C41"/>
    <w:rsid w:val="002F1D7D"/>
    <w:rsid w:val="002F2631"/>
    <w:rsid w:val="002F2C9A"/>
    <w:rsid w:val="002F36BE"/>
    <w:rsid w:val="002F3C91"/>
    <w:rsid w:val="002F4193"/>
    <w:rsid w:val="002F4759"/>
    <w:rsid w:val="002F5B9F"/>
    <w:rsid w:val="002F620C"/>
    <w:rsid w:val="002F6819"/>
    <w:rsid w:val="002F6993"/>
    <w:rsid w:val="002F6BFC"/>
    <w:rsid w:val="002F6CF0"/>
    <w:rsid w:val="002F6FE4"/>
    <w:rsid w:val="002F75CA"/>
    <w:rsid w:val="002F77F9"/>
    <w:rsid w:val="002F798A"/>
    <w:rsid w:val="00300D50"/>
    <w:rsid w:val="00301699"/>
    <w:rsid w:val="00301EBC"/>
    <w:rsid w:val="00302346"/>
    <w:rsid w:val="003025D2"/>
    <w:rsid w:val="00302BFE"/>
    <w:rsid w:val="00302C02"/>
    <w:rsid w:val="00303074"/>
    <w:rsid w:val="00303405"/>
    <w:rsid w:val="00303637"/>
    <w:rsid w:val="003036A0"/>
    <w:rsid w:val="00303CA9"/>
    <w:rsid w:val="00304EEC"/>
    <w:rsid w:val="00304F02"/>
    <w:rsid w:val="003056AC"/>
    <w:rsid w:val="00306BF5"/>
    <w:rsid w:val="00306E72"/>
    <w:rsid w:val="00306F91"/>
    <w:rsid w:val="003070D5"/>
    <w:rsid w:val="0030714B"/>
    <w:rsid w:val="0030766F"/>
    <w:rsid w:val="003100B0"/>
    <w:rsid w:val="00310813"/>
    <w:rsid w:val="00310864"/>
    <w:rsid w:val="00310A34"/>
    <w:rsid w:val="0031114D"/>
    <w:rsid w:val="00311D0B"/>
    <w:rsid w:val="00311D87"/>
    <w:rsid w:val="0031246A"/>
    <w:rsid w:val="00312A19"/>
    <w:rsid w:val="00312C69"/>
    <w:rsid w:val="00312CD8"/>
    <w:rsid w:val="0031393F"/>
    <w:rsid w:val="0031399F"/>
    <w:rsid w:val="00314596"/>
    <w:rsid w:val="00314BB8"/>
    <w:rsid w:val="00314F10"/>
    <w:rsid w:val="00315909"/>
    <w:rsid w:val="00316BEC"/>
    <w:rsid w:val="0031733B"/>
    <w:rsid w:val="003205BC"/>
    <w:rsid w:val="003206DA"/>
    <w:rsid w:val="0032144C"/>
    <w:rsid w:val="003216B6"/>
    <w:rsid w:val="00321B6F"/>
    <w:rsid w:val="00321BFC"/>
    <w:rsid w:val="00321FBC"/>
    <w:rsid w:val="003226D9"/>
    <w:rsid w:val="00322921"/>
    <w:rsid w:val="00323897"/>
    <w:rsid w:val="003240FC"/>
    <w:rsid w:val="00324291"/>
    <w:rsid w:val="0032463C"/>
    <w:rsid w:val="003254CD"/>
    <w:rsid w:val="00326321"/>
    <w:rsid w:val="00326AE6"/>
    <w:rsid w:val="00326C60"/>
    <w:rsid w:val="00326F0C"/>
    <w:rsid w:val="00327808"/>
    <w:rsid w:val="00330770"/>
    <w:rsid w:val="00330917"/>
    <w:rsid w:val="00330C0C"/>
    <w:rsid w:val="00330D17"/>
    <w:rsid w:val="003312F7"/>
    <w:rsid w:val="00331350"/>
    <w:rsid w:val="003313A7"/>
    <w:rsid w:val="0033193C"/>
    <w:rsid w:val="00331E9C"/>
    <w:rsid w:val="003331D0"/>
    <w:rsid w:val="003331F2"/>
    <w:rsid w:val="003338FE"/>
    <w:rsid w:val="00333B52"/>
    <w:rsid w:val="00334151"/>
    <w:rsid w:val="003342BF"/>
    <w:rsid w:val="00334D78"/>
    <w:rsid w:val="00334DF5"/>
    <w:rsid w:val="0033560E"/>
    <w:rsid w:val="003376DF"/>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904"/>
    <w:rsid w:val="00346A96"/>
    <w:rsid w:val="00346B43"/>
    <w:rsid w:val="00346D0F"/>
    <w:rsid w:val="00346FF8"/>
    <w:rsid w:val="00347A89"/>
    <w:rsid w:val="0035081C"/>
    <w:rsid w:val="00350CF8"/>
    <w:rsid w:val="00351506"/>
    <w:rsid w:val="003515D5"/>
    <w:rsid w:val="003517D8"/>
    <w:rsid w:val="00351EB5"/>
    <w:rsid w:val="003522E4"/>
    <w:rsid w:val="00352830"/>
    <w:rsid w:val="00352A50"/>
    <w:rsid w:val="00352F38"/>
    <w:rsid w:val="00352F63"/>
    <w:rsid w:val="003530FE"/>
    <w:rsid w:val="003538C7"/>
    <w:rsid w:val="003542A6"/>
    <w:rsid w:val="00354A2C"/>
    <w:rsid w:val="00354E89"/>
    <w:rsid w:val="003562F7"/>
    <w:rsid w:val="00356B7A"/>
    <w:rsid w:val="00356DB2"/>
    <w:rsid w:val="00356F29"/>
    <w:rsid w:val="00356F99"/>
    <w:rsid w:val="00357634"/>
    <w:rsid w:val="0035795A"/>
    <w:rsid w:val="00357F06"/>
    <w:rsid w:val="00357F53"/>
    <w:rsid w:val="003604EC"/>
    <w:rsid w:val="003606C0"/>
    <w:rsid w:val="00360F89"/>
    <w:rsid w:val="00361113"/>
    <w:rsid w:val="0036124C"/>
    <w:rsid w:val="00361FC2"/>
    <w:rsid w:val="0036297D"/>
    <w:rsid w:val="00362A3E"/>
    <w:rsid w:val="00362B77"/>
    <w:rsid w:val="00362DB4"/>
    <w:rsid w:val="00363CCE"/>
    <w:rsid w:val="003643EF"/>
    <w:rsid w:val="00364EC0"/>
    <w:rsid w:val="00364F03"/>
    <w:rsid w:val="003654E8"/>
    <w:rsid w:val="0036558B"/>
    <w:rsid w:val="00365A69"/>
    <w:rsid w:val="00365D66"/>
    <w:rsid w:val="00366399"/>
    <w:rsid w:val="003664FB"/>
    <w:rsid w:val="00366752"/>
    <w:rsid w:val="00366A05"/>
    <w:rsid w:val="00366E21"/>
    <w:rsid w:val="00366F56"/>
    <w:rsid w:val="00366FB5"/>
    <w:rsid w:val="0036703C"/>
    <w:rsid w:val="003673A3"/>
    <w:rsid w:val="003673DB"/>
    <w:rsid w:val="00367F46"/>
    <w:rsid w:val="00370607"/>
    <w:rsid w:val="00371086"/>
    <w:rsid w:val="00371E3F"/>
    <w:rsid w:val="003723B0"/>
    <w:rsid w:val="003727A6"/>
    <w:rsid w:val="00372FE2"/>
    <w:rsid w:val="00373CCB"/>
    <w:rsid w:val="00374C70"/>
    <w:rsid w:val="00374FC8"/>
    <w:rsid w:val="00375A32"/>
    <w:rsid w:val="00375D1D"/>
    <w:rsid w:val="00375D5F"/>
    <w:rsid w:val="00376184"/>
    <w:rsid w:val="003762DA"/>
    <w:rsid w:val="003766E6"/>
    <w:rsid w:val="00376A33"/>
    <w:rsid w:val="003776C9"/>
    <w:rsid w:val="00377F01"/>
    <w:rsid w:val="003806C3"/>
    <w:rsid w:val="003808D9"/>
    <w:rsid w:val="00380C09"/>
    <w:rsid w:val="0038139E"/>
    <w:rsid w:val="0038278A"/>
    <w:rsid w:val="00382806"/>
    <w:rsid w:val="00382857"/>
    <w:rsid w:val="00382DEE"/>
    <w:rsid w:val="00383990"/>
    <w:rsid w:val="00383E28"/>
    <w:rsid w:val="0038424D"/>
    <w:rsid w:val="003859D2"/>
    <w:rsid w:val="00385BCE"/>
    <w:rsid w:val="00385CB3"/>
    <w:rsid w:val="0038670A"/>
    <w:rsid w:val="003868CA"/>
    <w:rsid w:val="00386D5B"/>
    <w:rsid w:val="00387689"/>
    <w:rsid w:val="003903B5"/>
    <w:rsid w:val="00391944"/>
    <w:rsid w:val="00392A9E"/>
    <w:rsid w:val="00392C12"/>
    <w:rsid w:val="00392CB8"/>
    <w:rsid w:val="00393353"/>
    <w:rsid w:val="00393802"/>
    <w:rsid w:val="003938D4"/>
    <w:rsid w:val="00393AC6"/>
    <w:rsid w:val="00393B6F"/>
    <w:rsid w:val="00394249"/>
    <w:rsid w:val="0039439E"/>
    <w:rsid w:val="00394591"/>
    <w:rsid w:val="00394A22"/>
    <w:rsid w:val="003951A0"/>
    <w:rsid w:val="0039645E"/>
    <w:rsid w:val="00396521"/>
    <w:rsid w:val="003965EC"/>
    <w:rsid w:val="003973E9"/>
    <w:rsid w:val="003977B1"/>
    <w:rsid w:val="00397D15"/>
    <w:rsid w:val="003A0B30"/>
    <w:rsid w:val="003A0CEA"/>
    <w:rsid w:val="003A1253"/>
    <w:rsid w:val="003A1D28"/>
    <w:rsid w:val="003A22F7"/>
    <w:rsid w:val="003A32A0"/>
    <w:rsid w:val="003A370A"/>
    <w:rsid w:val="003A38DF"/>
    <w:rsid w:val="003A3A35"/>
    <w:rsid w:val="003A3CF0"/>
    <w:rsid w:val="003A4C5B"/>
    <w:rsid w:val="003A5366"/>
    <w:rsid w:val="003A5579"/>
    <w:rsid w:val="003A55A4"/>
    <w:rsid w:val="003A60BE"/>
    <w:rsid w:val="003A63EB"/>
    <w:rsid w:val="003A64C6"/>
    <w:rsid w:val="003A64FB"/>
    <w:rsid w:val="003A782E"/>
    <w:rsid w:val="003B0471"/>
    <w:rsid w:val="003B0AC7"/>
    <w:rsid w:val="003B0C55"/>
    <w:rsid w:val="003B0FD5"/>
    <w:rsid w:val="003B169A"/>
    <w:rsid w:val="003B1A80"/>
    <w:rsid w:val="003B1A87"/>
    <w:rsid w:val="003B1B4B"/>
    <w:rsid w:val="003B1C12"/>
    <w:rsid w:val="003B1C57"/>
    <w:rsid w:val="003B2173"/>
    <w:rsid w:val="003B2F04"/>
    <w:rsid w:val="003B3187"/>
    <w:rsid w:val="003B321C"/>
    <w:rsid w:val="003B3286"/>
    <w:rsid w:val="003B3707"/>
    <w:rsid w:val="003B39AC"/>
    <w:rsid w:val="003B3C34"/>
    <w:rsid w:val="003B3EA1"/>
    <w:rsid w:val="003B453C"/>
    <w:rsid w:val="003B47B8"/>
    <w:rsid w:val="003B55E8"/>
    <w:rsid w:val="003B5760"/>
    <w:rsid w:val="003B5B44"/>
    <w:rsid w:val="003B5D80"/>
    <w:rsid w:val="003B5FFC"/>
    <w:rsid w:val="003B65DE"/>
    <w:rsid w:val="003B6664"/>
    <w:rsid w:val="003B6697"/>
    <w:rsid w:val="003B66AD"/>
    <w:rsid w:val="003B6FF5"/>
    <w:rsid w:val="003B754E"/>
    <w:rsid w:val="003B7754"/>
    <w:rsid w:val="003B7CA2"/>
    <w:rsid w:val="003B7E7F"/>
    <w:rsid w:val="003C0278"/>
    <w:rsid w:val="003C098F"/>
    <w:rsid w:val="003C1786"/>
    <w:rsid w:val="003C1F63"/>
    <w:rsid w:val="003C20F7"/>
    <w:rsid w:val="003C34F4"/>
    <w:rsid w:val="003C39D8"/>
    <w:rsid w:val="003C40E9"/>
    <w:rsid w:val="003C4A7E"/>
    <w:rsid w:val="003C55C2"/>
    <w:rsid w:val="003C611A"/>
    <w:rsid w:val="003C6576"/>
    <w:rsid w:val="003C6A4B"/>
    <w:rsid w:val="003C6F3D"/>
    <w:rsid w:val="003C7180"/>
    <w:rsid w:val="003C7887"/>
    <w:rsid w:val="003D0A4C"/>
    <w:rsid w:val="003D0A96"/>
    <w:rsid w:val="003D0B97"/>
    <w:rsid w:val="003D1BC5"/>
    <w:rsid w:val="003D1E2D"/>
    <w:rsid w:val="003D3478"/>
    <w:rsid w:val="003D367B"/>
    <w:rsid w:val="003D3918"/>
    <w:rsid w:val="003D484A"/>
    <w:rsid w:val="003D499A"/>
    <w:rsid w:val="003D4B56"/>
    <w:rsid w:val="003D5962"/>
    <w:rsid w:val="003D5B75"/>
    <w:rsid w:val="003D5F7A"/>
    <w:rsid w:val="003D5FA7"/>
    <w:rsid w:val="003D682B"/>
    <w:rsid w:val="003D6F0C"/>
    <w:rsid w:val="003D70D4"/>
    <w:rsid w:val="003D79DF"/>
    <w:rsid w:val="003D7ADD"/>
    <w:rsid w:val="003E08C4"/>
    <w:rsid w:val="003E0FEB"/>
    <w:rsid w:val="003E1395"/>
    <w:rsid w:val="003E17E4"/>
    <w:rsid w:val="003E22B2"/>
    <w:rsid w:val="003E2A5A"/>
    <w:rsid w:val="003E37FF"/>
    <w:rsid w:val="003E408E"/>
    <w:rsid w:val="003E4B10"/>
    <w:rsid w:val="003E4F90"/>
    <w:rsid w:val="003E5371"/>
    <w:rsid w:val="003E54C9"/>
    <w:rsid w:val="003E615C"/>
    <w:rsid w:val="003E6DF0"/>
    <w:rsid w:val="003E7DF4"/>
    <w:rsid w:val="003F047A"/>
    <w:rsid w:val="003F0641"/>
    <w:rsid w:val="003F065B"/>
    <w:rsid w:val="003F135E"/>
    <w:rsid w:val="003F1813"/>
    <w:rsid w:val="003F204F"/>
    <w:rsid w:val="003F2256"/>
    <w:rsid w:val="003F2313"/>
    <w:rsid w:val="003F236E"/>
    <w:rsid w:val="003F287F"/>
    <w:rsid w:val="003F32CA"/>
    <w:rsid w:val="003F3FFA"/>
    <w:rsid w:val="003F43BF"/>
    <w:rsid w:val="003F441B"/>
    <w:rsid w:val="003F517D"/>
    <w:rsid w:val="003F52E5"/>
    <w:rsid w:val="003F5340"/>
    <w:rsid w:val="003F5C70"/>
    <w:rsid w:val="003F64B2"/>
    <w:rsid w:val="003F709F"/>
    <w:rsid w:val="003F71A1"/>
    <w:rsid w:val="003F77E1"/>
    <w:rsid w:val="003F7926"/>
    <w:rsid w:val="0040077F"/>
    <w:rsid w:val="004011DE"/>
    <w:rsid w:val="0040177A"/>
    <w:rsid w:val="00401AC6"/>
    <w:rsid w:val="00401D64"/>
    <w:rsid w:val="00401EFA"/>
    <w:rsid w:val="00402210"/>
    <w:rsid w:val="0040245E"/>
    <w:rsid w:val="004025C1"/>
    <w:rsid w:val="004026C7"/>
    <w:rsid w:val="0040287B"/>
    <w:rsid w:val="00402C5E"/>
    <w:rsid w:val="00402C60"/>
    <w:rsid w:val="00403126"/>
    <w:rsid w:val="0040321D"/>
    <w:rsid w:val="0040374B"/>
    <w:rsid w:val="00403A57"/>
    <w:rsid w:val="00403DFB"/>
    <w:rsid w:val="004047BB"/>
    <w:rsid w:val="004049D4"/>
    <w:rsid w:val="00405913"/>
    <w:rsid w:val="004067BE"/>
    <w:rsid w:val="00406845"/>
    <w:rsid w:val="0040698B"/>
    <w:rsid w:val="00410F39"/>
    <w:rsid w:val="00411086"/>
    <w:rsid w:val="00411985"/>
    <w:rsid w:val="00411CA2"/>
    <w:rsid w:val="00411DDE"/>
    <w:rsid w:val="00411FDA"/>
    <w:rsid w:val="00412172"/>
    <w:rsid w:val="00412208"/>
    <w:rsid w:val="00412CF6"/>
    <w:rsid w:val="00412E06"/>
    <w:rsid w:val="00413294"/>
    <w:rsid w:val="00413A50"/>
    <w:rsid w:val="00413EA9"/>
    <w:rsid w:val="004143EE"/>
    <w:rsid w:val="00414CB7"/>
    <w:rsid w:val="00414E7D"/>
    <w:rsid w:val="00414EDC"/>
    <w:rsid w:val="004150D5"/>
    <w:rsid w:val="0041629A"/>
    <w:rsid w:val="0041641F"/>
    <w:rsid w:val="00416871"/>
    <w:rsid w:val="00416B9D"/>
    <w:rsid w:val="004176EF"/>
    <w:rsid w:val="0041789C"/>
    <w:rsid w:val="00420053"/>
    <w:rsid w:val="00420895"/>
    <w:rsid w:val="00421BC7"/>
    <w:rsid w:val="00422078"/>
    <w:rsid w:val="004220F3"/>
    <w:rsid w:val="004239FD"/>
    <w:rsid w:val="00423BF7"/>
    <w:rsid w:val="004242D1"/>
    <w:rsid w:val="0042464B"/>
    <w:rsid w:val="00424A69"/>
    <w:rsid w:val="00425E27"/>
    <w:rsid w:val="004261EB"/>
    <w:rsid w:val="004265DD"/>
    <w:rsid w:val="0042703B"/>
    <w:rsid w:val="004273B1"/>
    <w:rsid w:val="00427775"/>
    <w:rsid w:val="0043080B"/>
    <w:rsid w:val="00430B4A"/>
    <w:rsid w:val="00431CB6"/>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016"/>
    <w:rsid w:val="0044075B"/>
    <w:rsid w:val="004407EF"/>
    <w:rsid w:val="00440D32"/>
    <w:rsid w:val="0044105F"/>
    <w:rsid w:val="004418E4"/>
    <w:rsid w:val="00441BE6"/>
    <w:rsid w:val="004422C6"/>
    <w:rsid w:val="00442754"/>
    <w:rsid w:val="004433FD"/>
    <w:rsid w:val="004439EB"/>
    <w:rsid w:val="00443D93"/>
    <w:rsid w:val="00444951"/>
    <w:rsid w:val="00444B9E"/>
    <w:rsid w:val="004450B9"/>
    <w:rsid w:val="00445240"/>
    <w:rsid w:val="00446546"/>
    <w:rsid w:val="00446573"/>
    <w:rsid w:val="00446A6D"/>
    <w:rsid w:val="00446EEE"/>
    <w:rsid w:val="00446FF7"/>
    <w:rsid w:val="0044703B"/>
    <w:rsid w:val="004472EA"/>
    <w:rsid w:val="00447699"/>
    <w:rsid w:val="00447AE2"/>
    <w:rsid w:val="0045007A"/>
    <w:rsid w:val="00450B0E"/>
    <w:rsid w:val="004514BA"/>
    <w:rsid w:val="004516B1"/>
    <w:rsid w:val="00451E4A"/>
    <w:rsid w:val="00451FB7"/>
    <w:rsid w:val="004524CF"/>
    <w:rsid w:val="00452924"/>
    <w:rsid w:val="00453219"/>
    <w:rsid w:val="0045337A"/>
    <w:rsid w:val="00453D98"/>
    <w:rsid w:val="00453F7E"/>
    <w:rsid w:val="0045457F"/>
    <w:rsid w:val="00454C5B"/>
    <w:rsid w:val="00455156"/>
    <w:rsid w:val="00455628"/>
    <w:rsid w:val="00455AA0"/>
    <w:rsid w:val="00455DE9"/>
    <w:rsid w:val="00456211"/>
    <w:rsid w:val="0045638A"/>
    <w:rsid w:val="004569BD"/>
    <w:rsid w:val="00456CB6"/>
    <w:rsid w:val="00456EB1"/>
    <w:rsid w:val="00456F16"/>
    <w:rsid w:val="00456FC3"/>
    <w:rsid w:val="00457A88"/>
    <w:rsid w:val="00457B29"/>
    <w:rsid w:val="00460B70"/>
    <w:rsid w:val="00460DE6"/>
    <w:rsid w:val="00461052"/>
    <w:rsid w:val="00461397"/>
    <w:rsid w:val="00462AB7"/>
    <w:rsid w:val="00463249"/>
    <w:rsid w:val="00463511"/>
    <w:rsid w:val="00463C8A"/>
    <w:rsid w:val="004649F0"/>
    <w:rsid w:val="00464B25"/>
    <w:rsid w:val="00464D54"/>
    <w:rsid w:val="004654D9"/>
    <w:rsid w:val="004658A6"/>
    <w:rsid w:val="00467A78"/>
    <w:rsid w:val="0047115A"/>
    <w:rsid w:val="00471172"/>
    <w:rsid w:val="0047150B"/>
    <w:rsid w:val="004715E9"/>
    <w:rsid w:val="0047228B"/>
    <w:rsid w:val="004728E6"/>
    <w:rsid w:val="00472A17"/>
    <w:rsid w:val="00472B48"/>
    <w:rsid w:val="00472F99"/>
    <w:rsid w:val="0047370E"/>
    <w:rsid w:val="00473924"/>
    <w:rsid w:val="0047406B"/>
    <w:rsid w:val="00474982"/>
    <w:rsid w:val="00474A69"/>
    <w:rsid w:val="00474DC0"/>
    <w:rsid w:val="00474EFD"/>
    <w:rsid w:val="00476FF0"/>
    <w:rsid w:val="00477499"/>
    <w:rsid w:val="00477A0B"/>
    <w:rsid w:val="00477C7A"/>
    <w:rsid w:val="00477E01"/>
    <w:rsid w:val="004803ED"/>
    <w:rsid w:val="00480FD8"/>
    <w:rsid w:val="00481686"/>
    <w:rsid w:val="0048179A"/>
    <w:rsid w:val="00481853"/>
    <w:rsid w:val="00481CD9"/>
    <w:rsid w:val="00482A16"/>
    <w:rsid w:val="00482BD4"/>
    <w:rsid w:val="00483272"/>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772"/>
    <w:rsid w:val="00490D8F"/>
    <w:rsid w:val="00490E8C"/>
    <w:rsid w:val="00490F5A"/>
    <w:rsid w:val="00492643"/>
    <w:rsid w:val="00492778"/>
    <w:rsid w:val="00492C4F"/>
    <w:rsid w:val="00492C77"/>
    <w:rsid w:val="00492D26"/>
    <w:rsid w:val="00493083"/>
    <w:rsid w:val="00493D86"/>
    <w:rsid w:val="00493EB3"/>
    <w:rsid w:val="004940C4"/>
    <w:rsid w:val="00494D10"/>
    <w:rsid w:val="00494DDB"/>
    <w:rsid w:val="004951FA"/>
    <w:rsid w:val="00495590"/>
    <w:rsid w:val="0049568D"/>
    <w:rsid w:val="00495D3C"/>
    <w:rsid w:val="00495E41"/>
    <w:rsid w:val="00495F44"/>
    <w:rsid w:val="00496130"/>
    <w:rsid w:val="00496903"/>
    <w:rsid w:val="00496980"/>
    <w:rsid w:val="00496AF6"/>
    <w:rsid w:val="00497138"/>
    <w:rsid w:val="00497216"/>
    <w:rsid w:val="00497843"/>
    <w:rsid w:val="00497B36"/>
    <w:rsid w:val="00497C18"/>
    <w:rsid w:val="00497D52"/>
    <w:rsid w:val="004A02DA"/>
    <w:rsid w:val="004A043B"/>
    <w:rsid w:val="004A08F6"/>
    <w:rsid w:val="004A14E4"/>
    <w:rsid w:val="004A1C77"/>
    <w:rsid w:val="004A1EB5"/>
    <w:rsid w:val="004A1EE6"/>
    <w:rsid w:val="004A27E9"/>
    <w:rsid w:val="004A2D20"/>
    <w:rsid w:val="004A456B"/>
    <w:rsid w:val="004A4A15"/>
    <w:rsid w:val="004A4CE0"/>
    <w:rsid w:val="004A4DED"/>
    <w:rsid w:val="004A5429"/>
    <w:rsid w:val="004A62D6"/>
    <w:rsid w:val="004A6656"/>
    <w:rsid w:val="004A6716"/>
    <w:rsid w:val="004A68D1"/>
    <w:rsid w:val="004A72B0"/>
    <w:rsid w:val="004A7AE1"/>
    <w:rsid w:val="004A7FFD"/>
    <w:rsid w:val="004B0F45"/>
    <w:rsid w:val="004B1913"/>
    <w:rsid w:val="004B192C"/>
    <w:rsid w:val="004B2869"/>
    <w:rsid w:val="004B2ECE"/>
    <w:rsid w:val="004B32B4"/>
    <w:rsid w:val="004B40C7"/>
    <w:rsid w:val="004B44DD"/>
    <w:rsid w:val="004B4965"/>
    <w:rsid w:val="004B4AF5"/>
    <w:rsid w:val="004B5E8A"/>
    <w:rsid w:val="004B6115"/>
    <w:rsid w:val="004B6215"/>
    <w:rsid w:val="004B6BEE"/>
    <w:rsid w:val="004B6DD8"/>
    <w:rsid w:val="004B6F54"/>
    <w:rsid w:val="004B7A25"/>
    <w:rsid w:val="004B7AAF"/>
    <w:rsid w:val="004C02B5"/>
    <w:rsid w:val="004C0ADF"/>
    <w:rsid w:val="004C199B"/>
    <w:rsid w:val="004C1BFE"/>
    <w:rsid w:val="004C2BE3"/>
    <w:rsid w:val="004C30A5"/>
    <w:rsid w:val="004C3152"/>
    <w:rsid w:val="004C34DB"/>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1195"/>
    <w:rsid w:val="004D15B4"/>
    <w:rsid w:val="004D1732"/>
    <w:rsid w:val="004D1D4D"/>
    <w:rsid w:val="004D2FBA"/>
    <w:rsid w:val="004D35D3"/>
    <w:rsid w:val="004D3832"/>
    <w:rsid w:val="004D385A"/>
    <w:rsid w:val="004D3C27"/>
    <w:rsid w:val="004D499A"/>
    <w:rsid w:val="004D4AF5"/>
    <w:rsid w:val="004D4B6F"/>
    <w:rsid w:val="004D4FDE"/>
    <w:rsid w:val="004D58B0"/>
    <w:rsid w:val="004D5D13"/>
    <w:rsid w:val="004D600C"/>
    <w:rsid w:val="004D621D"/>
    <w:rsid w:val="004D6ADB"/>
    <w:rsid w:val="004D6BF1"/>
    <w:rsid w:val="004E0128"/>
    <w:rsid w:val="004E047D"/>
    <w:rsid w:val="004E0D4D"/>
    <w:rsid w:val="004E115E"/>
    <w:rsid w:val="004E153F"/>
    <w:rsid w:val="004E1FFE"/>
    <w:rsid w:val="004E2337"/>
    <w:rsid w:val="004E2B9C"/>
    <w:rsid w:val="004E31D6"/>
    <w:rsid w:val="004E33C6"/>
    <w:rsid w:val="004E3B39"/>
    <w:rsid w:val="004E4700"/>
    <w:rsid w:val="004E4E39"/>
    <w:rsid w:val="004E5987"/>
    <w:rsid w:val="004E598E"/>
    <w:rsid w:val="004E5A2C"/>
    <w:rsid w:val="004E65AC"/>
    <w:rsid w:val="004E6A81"/>
    <w:rsid w:val="004E6B25"/>
    <w:rsid w:val="004E7B19"/>
    <w:rsid w:val="004F046B"/>
    <w:rsid w:val="004F0BCB"/>
    <w:rsid w:val="004F119B"/>
    <w:rsid w:val="004F11DD"/>
    <w:rsid w:val="004F140C"/>
    <w:rsid w:val="004F1DAD"/>
    <w:rsid w:val="004F20E9"/>
    <w:rsid w:val="004F284B"/>
    <w:rsid w:val="004F29A1"/>
    <w:rsid w:val="004F2C63"/>
    <w:rsid w:val="004F30F5"/>
    <w:rsid w:val="004F36AD"/>
    <w:rsid w:val="004F3FF0"/>
    <w:rsid w:val="004F46ED"/>
    <w:rsid w:val="004F4A2D"/>
    <w:rsid w:val="004F51A2"/>
    <w:rsid w:val="004F523D"/>
    <w:rsid w:val="004F6F4E"/>
    <w:rsid w:val="004F71AD"/>
    <w:rsid w:val="004F737B"/>
    <w:rsid w:val="004F7ADC"/>
    <w:rsid w:val="004F7C2F"/>
    <w:rsid w:val="004F7E22"/>
    <w:rsid w:val="00500078"/>
    <w:rsid w:val="005000B5"/>
    <w:rsid w:val="00501433"/>
    <w:rsid w:val="005019CF"/>
    <w:rsid w:val="005026A8"/>
    <w:rsid w:val="0050284D"/>
    <w:rsid w:val="00502914"/>
    <w:rsid w:val="005035E9"/>
    <w:rsid w:val="00504398"/>
    <w:rsid w:val="0050446A"/>
    <w:rsid w:val="00504522"/>
    <w:rsid w:val="005047A0"/>
    <w:rsid w:val="005047FF"/>
    <w:rsid w:val="00504EC1"/>
    <w:rsid w:val="00504FA0"/>
    <w:rsid w:val="005059A8"/>
    <w:rsid w:val="00507581"/>
    <w:rsid w:val="00507ABC"/>
    <w:rsid w:val="00507D68"/>
    <w:rsid w:val="0051006B"/>
    <w:rsid w:val="0051071A"/>
    <w:rsid w:val="00510A01"/>
    <w:rsid w:val="00510D0D"/>
    <w:rsid w:val="00510DDC"/>
    <w:rsid w:val="00511725"/>
    <w:rsid w:val="00511787"/>
    <w:rsid w:val="005117E0"/>
    <w:rsid w:val="00511C94"/>
    <w:rsid w:val="00512008"/>
    <w:rsid w:val="00512096"/>
    <w:rsid w:val="00512158"/>
    <w:rsid w:val="00512AE5"/>
    <w:rsid w:val="005141F4"/>
    <w:rsid w:val="005144AE"/>
    <w:rsid w:val="005158BA"/>
    <w:rsid w:val="005159AD"/>
    <w:rsid w:val="00515D58"/>
    <w:rsid w:val="0051695A"/>
    <w:rsid w:val="00516CF5"/>
    <w:rsid w:val="00516F6C"/>
    <w:rsid w:val="00517739"/>
    <w:rsid w:val="00517A05"/>
    <w:rsid w:val="00517F44"/>
    <w:rsid w:val="00520747"/>
    <w:rsid w:val="00520751"/>
    <w:rsid w:val="005207F8"/>
    <w:rsid w:val="00521E53"/>
    <w:rsid w:val="00521FDE"/>
    <w:rsid w:val="0052262E"/>
    <w:rsid w:val="00522777"/>
    <w:rsid w:val="00522E0D"/>
    <w:rsid w:val="0052347E"/>
    <w:rsid w:val="00524200"/>
    <w:rsid w:val="00524467"/>
    <w:rsid w:val="005255BD"/>
    <w:rsid w:val="005258CD"/>
    <w:rsid w:val="00525B7B"/>
    <w:rsid w:val="00525BAE"/>
    <w:rsid w:val="005267EE"/>
    <w:rsid w:val="00526AA4"/>
    <w:rsid w:val="00526C7F"/>
    <w:rsid w:val="00526C9B"/>
    <w:rsid w:val="00526EF8"/>
    <w:rsid w:val="005302FC"/>
    <w:rsid w:val="0053032A"/>
    <w:rsid w:val="0053041F"/>
    <w:rsid w:val="005306CE"/>
    <w:rsid w:val="00530ABF"/>
    <w:rsid w:val="00530CCE"/>
    <w:rsid w:val="00531A70"/>
    <w:rsid w:val="0053281E"/>
    <w:rsid w:val="00533568"/>
    <w:rsid w:val="005339BB"/>
    <w:rsid w:val="00533B59"/>
    <w:rsid w:val="00533E13"/>
    <w:rsid w:val="00533FEA"/>
    <w:rsid w:val="00534381"/>
    <w:rsid w:val="00534593"/>
    <w:rsid w:val="0053465C"/>
    <w:rsid w:val="00534A4C"/>
    <w:rsid w:val="005357B9"/>
    <w:rsid w:val="005361F4"/>
    <w:rsid w:val="005369B1"/>
    <w:rsid w:val="005373C3"/>
    <w:rsid w:val="005374F0"/>
    <w:rsid w:val="00540544"/>
    <w:rsid w:val="00540838"/>
    <w:rsid w:val="00540B5A"/>
    <w:rsid w:val="00540D81"/>
    <w:rsid w:val="005427F4"/>
    <w:rsid w:val="00542A2C"/>
    <w:rsid w:val="00542B98"/>
    <w:rsid w:val="0054354C"/>
    <w:rsid w:val="00543D1D"/>
    <w:rsid w:val="00543EDB"/>
    <w:rsid w:val="00543F53"/>
    <w:rsid w:val="00544468"/>
    <w:rsid w:val="00544D08"/>
    <w:rsid w:val="00545374"/>
    <w:rsid w:val="005453A4"/>
    <w:rsid w:val="0054549B"/>
    <w:rsid w:val="005466E9"/>
    <w:rsid w:val="00546F0E"/>
    <w:rsid w:val="00546F3B"/>
    <w:rsid w:val="00547041"/>
    <w:rsid w:val="00547AC0"/>
    <w:rsid w:val="00550B39"/>
    <w:rsid w:val="005510C8"/>
    <w:rsid w:val="0055122D"/>
    <w:rsid w:val="005521E3"/>
    <w:rsid w:val="00552692"/>
    <w:rsid w:val="00552C50"/>
    <w:rsid w:val="00552EE8"/>
    <w:rsid w:val="00552F90"/>
    <w:rsid w:val="005537DD"/>
    <w:rsid w:val="00553D87"/>
    <w:rsid w:val="00553EB8"/>
    <w:rsid w:val="005544F3"/>
    <w:rsid w:val="00554A14"/>
    <w:rsid w:val="00554C87"/>
    <w:rsid w:val="0055523B"/>
    <w:rsid w:val="00555585"/>
    <w:rsid w:val="005556A8"/>
    <w:rsid w:val="00555BC8"/>
    <w:rsid w:val="0055625D"/>
    <w:rsid w:val="0055652B"/>
    <w:rsid w:val="005566B8"/>
    <w:rsid w:val="00556E08"/>
    <w:rsid w:val="00556F4E"/>
    <w:rsid w:val="00560206"/>
    <w:rsid w:val="005605B9"/>
    <w:rsid w:val="00560ACA"/>
    <w:rsid w:val="00560B8E"/>
    <w:rsid w:val="00560E0D"/>
    <w:rsid w:val="00561643"/>
    <w:rsid w:val="005617C0"/>
    <w:rsid w:val="00561908"/>
    <w:rsid w:val="00561F80"/>
    <w:rsid w:val="00562038"/>
    <w:rsid w:val="0056246D"/>
    <w:rsid w:val="00562595"/>
    <w:rsid w:val="00562731"/>
    <w:rsid w:val="00562AF8"/>
    <w:rsid w:val="005635F6"/>
    <w:rsid w:val="00564898"/>
    <w:rsid w:val="00564A83"/>
    <w:rsid w:val="0056567E"/>
    <w:rsid w:val="00566162"/>
    <w:rsid w:val="00566C87"/>
    <w:rsid w:val="00567643"/>
    <w:rsid w:val="005678A2"/>
    <w:rsid w:val="00567F02"/>
    <w:rsid w:val="00571921"/>
    <w:rsid w:val="00571B51"/>
    <w:rsid w:val="00571CA6"/>
    <w:rsid w:val="00571D3F"/>
    <w:rsid w:val="00572833"/>
    <w:rsid w:val="0057306B"/>
    <w:rsid w:val="00573A54"/>
    <w:rsid w:val="0057499D"/>
    <w:rsid w:val="00574C95"/>
    <w:rsid w:val="00574CC0"/>
    <w:rsid w:val="005752AA"/>
    <w:rsid w:val="005758AA"/>
    <w:rsid w:val="005758CF"/>
    <w:rsid w:val="0057639B"/>
    <w:rsid w:val="00576436"/>
    <w:rsid w:val="0057670C"/>
    <w:rsid w:val="00576963"/>
    <w:rsid w:val="00577968"/>
    <w:rsid w:val="0058068A"/>
    <w:rsid w:val="005807DE"/>
    <w:rsid w:val="005809E4"/>
    <w:rsid w:val="00580C19"/>
    <w:rsid w:val="0058136B"/>
    <w:rsid w:val="005818A8"/>
    <w:rsid w:val="0058273F"/>
    <w:rsid w:val="005829ED"/>
    <w:rsid w:val="00582E0B"/>
    <w:rsid w:val="00583A62"/>
    <w:rsid w:val="00583B78"/>
    <w:rsid w:val="00584275"/>
    <w:rsid w:val="005843F9"/>
    <w:rsid w:val="005847CC"/>
    <w:rsid w:val="0058524B"/>
    <w:rsid w:val="00585656"/>
    <w:rsid w:val="005856E6"/>
    <w:rsid w:val="00585A4E"/>
    <w:rsid w:val="0058674D"/>
    <w:rsid w:val="0058724C"/>
    <w:rsid w:val="00587AFD"/>
    <w:rsid w:val="00590539"/>
    <w:rsid w:val="0059067F"/>
    <w:rsid w:val="00590829"/>
    <w:rsid w:val="00590C1D"/>
    <w:rsid w:val="00590E8C"/>
    <w:rsid w:val="005913E3"/>
    <w:rsid w:val="00591FC8"/>
    <w:rsid w:val="00592173"/>
    <w:rsid w:val="00592584"/>
    <w:rsid w:val="00592678"/>
    <w:rsid w:val="00592C83"/>
    <w:rsid w:val="0059309B"/>
    <w:rsid w:val="005935C5"/>
    <w:rsid w:val="00594241"/>
    <w:rsid w:val="0059438E"/>
    <w:rsid w:val="00594D95"/>
    <w:rsid w:val="005950E5"/>
    <w:rsid w:val="005952DF"/>
    <w:rsid w:val="005957CF"/>
    <w:rsid w:val="0059589F"/>
    <w:rsid w:val="00595E6C"/>
    <w:rsid w:val="00596544"/>
    <w:rsid w:val="005966D4"/>
    <w:rsid w:val="00596DE7"/>
    <w:rsid w:val="00597A1C"/>
    <w:rsid w:val="00597A42"/>
    <w:rsid w:val="00597F10"/>
    <w:rsid w:val="005A0015"/>
    <w:rsid w:val="005A07D5"/>
    <w:rsid w:val="005A09B2"/>
    <w:rsid w:val="005A1652"/>
    <w:rsid w:val="005A169B"/>
    <w:rsid w:val="005A2581"/>
    <w:rsid w:val="005A2C32"/>
    <w:rsid w:val="005A2D7A"/>
    <w:rsid w:val="005A31FD"/>
    <w:rsid w:val="005A4033"/>
    <w:rsid w:val="005A44AE"/>
    <w:rsid w:val="005A4F64"/>
    <w:rsid w:val="005A5822"/>
    <w:rsid w:val="005A7592"/>
    <w:rsid w:val="005A7E52"/>
    <w:rsid w:val="005B0706"/>
    <w:rsid w:val="005B2203"/>
    <w:rsid w:val="005B2F47"/>
    <w:rsid w:val="005B49B4"/>
    <w:rsid w:val="005B536B"/>
    <w:rsid w:val="005B589F"/>
    <w:rsid w:val="005B59C9"/>
    <w:rsid w:val="005B5DF0"/>
    <w:rsid w:val="005B64CD"/>
    <w:rsid w:val="005B6EF2"/>
    <w:rsid w:val="005B7243"/>
    <w:rsid w:val="005B7275"/>
    <w:rsid w:val="005B7391"/>
    <w:rsid w:val="005B791A"/>
    <w:rsid w:val="005B79DD"/>
    <w:rsid w:val="005C0F66"/>
    <w:rsid w:val="005C0FDA"/>
    <w:rsid w:val="005C19D2"/>
    <w:rsid w:val="005C27E6"/>
    <w:rsid w:val="005C2A62"/>
    <w:rsid w:val="005C36FC"/>
    <w:rsid w:val="005C4601"/>
    <w:rsid w:val="005C4E7C"/>
    <w:rsid w:val="005C5382"/>
    <w:rsid w:val="005C5B41"/>
    <w:rsid w:val="005C5B54"/>
    <w:rsid w:val="005C613A"/>
    <w:rsid w:val="005C6329"/>
    <w:rsid w:val="005C71B6"/>
    <w:rsid w:val="005C7DF1"/>
    <w:rsid w:val="005C7E54"/>
    <w:rsid w:val="005D0288"/>
    <w:rsid w:val="005D05E0"/>
    <w:rsid w:val="005D081C"/>
    <w:rsid w:val="005D0B4A"/>
    <w:rsid w:val="005D0B5E"/>
    <w:rsid w:val="005D1182"/>
    <w:rsid w:val="005D11A4"/>
    <w:rsid w:val="005D15D7"/>
    <w:rsid w:val="005D1703"/>
    <w:rsid w:val="005D170A"/>
    <w:rsid w:val="005D1BAF"/>
    <w:rsid w:val="005D26C9"/>
    <w:rsid w:val="005D28E4"/>
    <w:rsid w:val="005D2957"/>
    <w:rsid w:val="005D332B"/>
    <w:rsid w:val="005D34A5"/>
    <w:rsid w:val="005D3506"/>
    <w:rsid w:val="005D3CFF"/>
    <w:rsid w:val="005D43E9"/>
    <w:rsid w:val="005D4AC3"/>
    <w:rsid w:val="005D4B2A"/>
    <w:rsid w:val="005D5014"/>
    <w:rsid w:val="005D5400"/>
    <w:rsid w:val="005D5760"/>
    <w:rsid w:val="005D5C22"/>
    <w:rsid w:val="005D5F22"/>
    <w:rsid w:val="005D607C"/>
    <w:rsid w:val="005D6C9A"/>
    <w:rsid w:val="005D6CF6"/>
    <w:rsid w:val="005D6D0B"/>
    <w:rsid w:val="005D7093"/>
    <w:rsid w:val="005D7250"/>
    <w:rsid w:val="005D7B02"/>
    <w:rsid w:val="005D7C2E"/>
    <w:rsid w:val="005D7CFC"/>
    <w:rsid w:val="005E000B"/>
    <w:rsid w:val="005E010C"/>
    <w:rsid w:val="005E020F"/>
    <w:rsid w:val="005E068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744"/>
    <w:rsid w:val="005E6B52"/>
    <w:rsid w:val="005E762A"/>
    <w:rsid w:val="005E7692"/>
    <w:rsid w:val="005E7B06"/>
    <w:rsid w:val="005E7B1D"/>
    <w:rsid w:val="005E7CC5"/>
    <w:rsid w:val="005F01E1"/>
    <w:rsid w:val="005F062D"/>
    <w:rsid w:val="005F08A5"/>
    <w:rsid w:val="005F1427"/>
    <w:rsid w:val="005F1480"/>
    <w:rsid w:val="005F19EE"/>
    <w:rsid w:val="005F1B59"/>
    <w:rsid w:val="005F263E"/>
    <w:rsid w:val="005F2900"/>
    <w:rsid w:val="005F2C95"/>
    <w:rsid w:val="005F32A4"/>
    <w:rsid w:val="005F36A5"/>
    <w:rsid w:val="005F3880"/>
    <w:rsid w:val="005F3E2D"/>
    <w:rsid w:val="005F3ED3"/>
    <w:rsid w:val="005F46A8"/>
    <w:rsid w:val="005F47AF"/>
    <w:rsid w:val="005F47C1"/>
    <w:rsid w:val="005F4A12"/>
    <w:rsid w:val="005F58D1"/>
    <w:rsid w:val="005F5B6E"/>
    <w:rsid w:val="005F6C13"/>
    <w:rsid w:val="005F6F07"/>
    <w:rsid w:val="005F7816"/>
    <w:rsid w:val="005F7AD8"/>
    <w:rsid w:val="006017EB"/>
    <w:rsid w:val="006024E0"/>
    <w:rsid w:val="00602807"/>
    <w:rsid w:val="00602CCD"/>
    <w:rsid w:val="00603FCA"/>
    <w:rsid w:val="00604F42"/>
    <w:rsid w:val="0060511F"/>
    <w:rsid w:val="00605537"/>
    <w:rsid w:val="0060618C"/>
    <w:rsid w:val="00606201"/>
    <w:rsid w:val="00606399"/>
    <w:rsid w:val="00606C75"/>
    <w:rsid w:val="00606FC0"/>
    <w:rsid w:val="006102AB"/>
    <w:rsid w:val="00610936"/>
    <w:rsid w:val="00611657"/>
    <w:rsid w:val="0061181D"/>
    <w:rsid w:val="006125AC"/>
    <w:rsid w:val="00612BCB"/>
    <w:rsid w:val="00612D15"/>
    <w:rsid w:val="00612E55"/>
    <w:rsid w:val="006135AB"/>
    <w:rsid w:val="00614047"/>
    <w:rsid w:val="0061481E"/>
    <w:rsid w:val="00614EE3"/>
    <w:rsid w:val="0061514E"/>
    <w:rsid w:val="00616E1F"/>
    <w:rsid w:val="00617B04"/>
    <w:rsid w:val="00620803"/>
    <w:rsid w:val="006212F2"/>
    <w:rsid w:val="006212F5"/>
    <w:rsid w:val="0062177D"/>
    <w:rsid w:val="00621BC8"/>
    <w:rsid w:val="006227DD"/>
    <w:rsid w:val="00622EE2"/>
    <w:rsid w:val="00623338"/>
    <w:rsid w:val="0062341A"/>
    <w:rsid w:val="00623B8C"/>
    <w:rsid w:val="00623F97"/>
    <w:rsid w:val="00623FD9"/>
    <w:rsid w:val="006240CB"/>
    <w:rsid w:val="00624572"/>
    <w:rsid w:val="00624ADE"/>
    <w:rsid w:val="00624C51"/>
    <w:rsid w:val="00625E60"/>
    <w:rsid w:val="00625FD7"/>
    <w:rsid w:val="0062612B"/>
    <w:rsid w:val="006264D1"/>
    <w:rsid w:val="00626A75"/>
    <w:rsid w:val="006275F5"/>
    <w:rsid w:val="00630047"/>
    <w:rsid w:val="006300F6"/>
    <w:rsid w:val="006301DD"/>
    <w:rsid w:val="00630284"/>
    <w:rsid w:val="0063085E"/>
    <w:rsid w:val="00630A5A"/>
    <w:rsid w:val="006314F5"/>
    <w:rsid w:val="00631F34"/>
    <w:rsid w:val="00631FEA"/>
    <w:rsid w:val="00632593"/>
    <w:rsid w:val="0063293F"/>
    <w:rsid w:val="00633822"/>
    <w:rsid w:val="00633E30"/>
    <w:rsid w:val="00633EA6"/>
    <w:rsid w:val="006341BB"/>
    <w:rsid w:val="00634844"/>
    <w:rsid w:val="00634BBD"/>
    <w:rsid w:val="00635494"/>
    <w:rsid w:val="00635540"/>
    <w:rsid w:val="00635698"/>
    <w:rsid w:val="006358DD"/>
    <w:rsid w:val="00635D03"/>
    <w:rsid w:val="00635F45"/>
    <w:rsid w:val="006361ED"/>
    <w:rsid w:val="006362EA"/>
    <w:rsid w:val="00636E69"/>
    <w:rsid w:val="00636E6F"/>
    <w:rsid w:val="00640624"/>
    <w:rsid w:val="00640B8E"/>
    <w:rsid w:val="00640E16"/>
    <w:rsid w:val="00641109"/>
    <w:rsid w:val="00641185"/>
    <w:rsid w:val="0064171F"/>
    <w:rsid w:val="00641B36"/>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BC3"/>
    <w:rsid w:val="00650F58"/>
    <w:rsid w:val="00651002"/>
    <w:rsid w:val="00651ACE"/>
    <w:rsid w:val="00651BA3"/>
    <w:rsid w:val="00651EB4"/>
    <w:rsid w:val="006524D3"/>
    <w:rsid w:val="00652CCD"/>
    <w:rsid w:val="00652D93"/>
    <w:rsid w:val="00653E95"/>
    <w:rsid w:val="0065453F"/>
    <w:rsid w:val="006548E7"/>
    <w:rsid w:val="0065536B"/>
    <w:rsid w:val="00655396"/>
    <w:rsid w:val="00655AC0"/>
    <w:rsid w:val="00655C21"/>
    <w:rsid w:val="00656810"/>
    <w:rsid w:val="00656863"/>
    <w:rsid w:val="00657AA1"/>
    <w:rsid w:val="00660A0E"/>
    <w:rsid w:val="00660E07"/>
    <w:rsid w:val="00661115"/>
    <w:rsid w:val="00661882"/>
    <w:rsid w:val="00661A32"/>
    <w:rsid w:val="00662BAD"/>
    <w:rsid w:val="006634CE"/>
    <w:rsid w:val="00663644"/>
    <w:rsid w:val="0066372A"/>
    <w:rsid w:val="0066386C"/>
    <w:rsid w:val="006639DF"/>
    <w:rsid w:val="0066404D"/>
    <w:rsid w:val="006646C4"/>
    <w:rsid w:val="00664801"/>
    <w:rsid w:val="00664A86"/>
    <w:rsid w:val="00665657"/>
    <w:rsid w:val="006661C0"/>
    <w:rsid w:val="006666E0"/>
    <w:rsid w:val="00666D49"/>
    <w:rsid w:val="00666EE9"/>
    <w:rsid w:val="006672D3"/>
    <w:rsid w:val="006673B8"/>
    <w:rsid w:val="00667C1A"/>
    <w:rsid w:val="00670445"/>
    <w:rsid w:val="006704EB"/>
    <w:rsid w:val="00670535"/>
    <w:rsid w:val="0067109D"/>
    <w:rsid w:val="00671811"/>
    <w:rsid w:val="00671A72"/>
    <w:rsid w:val="006726A6"/>
    <w:rsid w:val="00672A23"/>
    <w:rsid w:val="00672A97"/>
    <w:rsid w:val="0067358E"/>
    <w:rsid w:val="006737AD"/>
    <w:rsid w:val="00673980"/>
    <w:rsid w:val="00673C29"/>
    <w:rsid w:val="0067446A"/>
    <w:rsid w:val="00675253"/>
    <w:rsid w:val="0067577E"/>
    <w:rsid w:val="00675E2E"/>
    <w:rsid w:val="00675F5E"/>
    <w:rsid w:val="006769B6"/>
    <w:rsid w:val="00676CDD"/>
    <w:rsid w:val="006770F1"/>
    <w:rsid w:val="00677281"/>
    <w:rsid w:val="00677573"/>
    <w:rsid w:val="0067767F"/>
    <w:rsid w:val="0067771E"/>
    <w:rsid w:val="00677CD4"/>
    <w:rsid w:val="00677D52"/>
    <w:rsid w:val="00680373"/>
    <w:rsid w:val="006803BE"/>
    <w:rsid w:val="006803C8"/>
    <w:rsid w:val="00680A73"/>
    <w:rsid w:val="00681508"/>
    <w:rsid w:val="00681745"/>
    <w:rsid w:val="00682A5E"/>
    <w:rsid w:val="00682FC1"/>
    <w:rsid w:val="006830C5"/>
    <w:rsid w:val="00683410"/>
    <w:rsid w:val="0068344F"/>
    <w:rsid w:val="00684373"/>
    <w:rsid w:val="006857C7"/>
    <w:rsid w:val="00686024"/>
    <w:rsid w:val="00686491"/>
    <w:rsid w:val="006878FD"/>
    <w:rsid w:val="00687C21"/>
    <w:rsid w:val="006910E0"/>
    <w:rsid w:val="006915DA"/>
    <w:rsid w:val="00692030"/>
    <w:rsid w:val="006921FA"/>
    <w:rsid w:val="0069254B"/>
    <w:rsid w:val="00692A22"/>
    <w:rsid w:val="00692EFA"/>
    <w:rsid w:val="0069348A"/>
    <w:rsid w:val="00693DDF"/>
    <w:rsid w:val="00694074"/>
    <w:rsid w:val="00694DEB"/>
    <w:rsid w:val="006952B4"/>
    <w:rsid w:val="0069571B"/>
    <w:rsid w:val="0069581E"/>
    <w:rsid w:val="00695C23"/>
    <w:rsid w:val="00695EAB"/>
    <w:rsid w:val="00696806"/>
    <w:rsid w:val="00696F2E"/>
    <w:rsid w:val="00697018"/>
    <w:rsid w:val="00697660"/>
    <w:rsid w:val="00697726"/>
    <w:rsid w:val="00697C22"/>
    <w:rsid w:val="006A00FE"/>
    <w:rsid w:val="006A0109"/>
    <w:rsid w:val="006A2239"/>
    <w:rsid w:val="006A327A"/>
    <w:rsid w:val="006A3A82"/>
    <w:rsid w:val="006A4962"/>
    <w:rsid w:val="006A4B90"/>
    <w:rsid w:val="006A4FBF"/>
    <w:rsid w:val="006A51A0"/>
    <w:rsid w:val="006A60E5"/>
    <w:rsid w:val="006A6961"/>
    <w:rsid w:val="006A6DBB"/>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476"/>
    <w:rsid w:val="006B4692"/>
    <w:rsid w:val="006B4DB8"/>
    <w:rsid w:val="006B5235"/>
    <w:rsid w:val="006B67F6"/>
    <w:rsid w:val="006B690A"/>
    <w:rsid w:val="006B6E38"/>
    <w:rsid w:val="006B775A"/>
    <w:rsid w:val="006B7AB8"/>
    <w:rsid w:val="006C0252"/>
    <w:rsid w:val="006C0671"/>
    <w:rsid w:val="006C165A"/>
    <w:rsid w:val="006C18BA"/>
    <w:rsid w:val="006C19B2"/>
    <w:rsid w:val="006C257E"/>
    <w:rsid w:val="006C305B"/>
    <w:rsid w:val="006C35EF"/>
    <w:rsid w:val="006C3623"/>
    <w:rsid w:val="006C36AB"/>
    <w:rsid w:val="006C38C5"/>
    <w:rsid w:val="006C3DE3"/>
    <w:rsid w:val="006C3E5D"/>
    <w:rsid w:val="006C4089"/>
    <w:rsid w:val="006C420D"/>
    <w:rsid w:val="006C47DD"/>
    <w:rsid w:val="006C4D5C"/>
    <w:rsid w:val="006C54CC"/>
    <w:rsid w:val="006C5622"/>
    <w:rsid w:val="006C56DC"/>
    <w:rsid w:val="006C56FE"/>
    <w:rsid w:val="006C57FD"/>
    <w:rsid w:val="006C59B9"/>
    <w:rsid w:val="006C5AF2"/>
    <w:rsid w:val="006C5DA0"/>
    <w:rsid w:val="006C60D8"/>
    <w:rsid w:val="006C65C7"/>
    <w:rsid w:val="006C6F13"/>
    <w:rsid w:val="006C70A3"/>
    <w:rsid w:val="006C7F3C"/>
    <w:rsid w:val="006D0748"/>
    <w:rsid w:val="006D12A2"/>
    <w:rsid w:val="006D1C1E"/>
    <w:rsid w:val="006D20AA"/>
    <w:rsid w:val="006D20DE"/>
    <w:rsid w:val="006D21AF"/>
    <w:rsid w:val="006D233D"/>
    <w:rsid w:val="006D2A35"/>
    <w:rsid w:val="006D3CD5"/>
    <w:rsid w:val="006D4283"/>
    <w:rsid w:val="006D4648"/>
    <w:rsid w:val="006D476D"/>
    <w:rsid w:val="006D481E"/>
    <w:rsid w:val="006D493C"/>
    <w:rsid w:val="006D508C"/>
    <w:rsid w:val="006D5B1B"/>
    <w:rsid w:val="006D5E12"/>
    <w:rsid w:val="006D6856"/>
    <w:rsid w:val="006D78D5"/>
    <w:rsid w:val="006E080B"/>
    <w:rsid w:val="006E0CF4"/>
    <w:rsid w:val="006E1345"/>
    <w:rsid w:val="006E1930"/>
    <w:rsid w:val="006E1D00"/>
    <w:rsid w:val="006E24FA"/>
    <w:rsid w:val="006E25AA"/>
    <w:rsid w:val="006E2F0A"/>
    <w:rsid w:val="006E4203"/>
    <w:rsid w:val="006E4305"/>
    <w:rsid w:val="006E4343"/>
    <w:rsid w:val="006E486B"/>
    <w:rsid w:val="006E4F4E"/>
    <w:rsid w:val="006E5115"/>
    <w:rsid w:val="006E52B4"/>
    <w:rsid w:val="006E63FC"/>
    <w:rsid w:val="006E65F8"/>
    <w:rsid w:val="006E6BE4"/>
    <w:rsid w:val="006E6F18"/>
    <w:rsid w:val="006F0857"/>
    <w:rsid w:val="006F1315"/>
    <w:rsid w:val="006F14A8"/>
    <w:rsid w:val="006F1571"/>
    <w:rsid w:val="006F18B4"/>
    <w:rsid w:val="006F1CEE"/>
    <w:rsid w:val="006F20EB"/>
    <w:rsid w:val="006F2935"/>
    <w:rsid w:val="006F2997"/>
    <w:rsid w:val="006F3040"/>
    <w:rsid w:val="006F316D"/>
    <w:rsid w:val="006F397A"/>
    <w:rsid w:val="006F3B27"/>
    <w:rsid w:val="006F4C47"/>
    <w:rsid w:val="006F4E10"/>
    <w:rsid w:val="006F4E94"/>
    <w:rsid w:val="006F5741"/>
    <w:rsid w:val="006F6496"/>
    <w:rsid w:val="006F71B4"/>
    <w:rsid w:val="006F72F4"/>
    <w:rsid w:val="006F76D8"/>
    <w:rsid w:val="006F7785"/>
    <w:rsid w:val="007002C6"/>
    <w:rsid w:val="0070036A"/>
    <w:rsid w:val="007006C7"/>
    <w:rsid w:val="0070071D"/>
    <w:rsid w:val="0070078E"/>
    <w:rsid w:val="0070085F"/>
    <w:rsid w:val="007015EC"/>
    <w:rsid w:val="00701884"/>
    <w:rsid w:val="0070231B"/>
    <w:rsid w:val="00702601"/>
    <w:rsid w:val="00702A4B"/>
    <w:rsid w:val="00702AF7"/>
    <w:rsid w:val="00702BF5"/>
    <w:rsid w:val="0070392B"/>
    <w:rsid w:val="007046E7"/>
    <w:rsid w:val="00704A22"/>
    <w:rsid w:val="00704DDF"/>
    <w:rsid w:val="0070533B"/>
    <w:rsid w:val="00705823"/>
    <w:rsid w:val="00706069"/>
    <w:rsid w:val="0070683E"/>
    <w:rsid w:val="0070696F"/>
    <w:rsid w:val="007069CA"/>
    <w:rsid w:val="00707D61"/>
    <w:rsid w:val="0071041A"/>
    <w:rsid w:val="007108C5"/>
    <w:rsid w:val="00710C26"/>
    <w:rsid w:val="0071103A"/>
    <w:rsid w:val="007113EB"/>
    <w:rsid w:val="00711CF1"/>
    <w:rsid w:val="00711D73"/>
    <w:rsid w:val="00712379"/>
    <w:rsid w:val="00713A83"/>
    <w:rsid w:val="00713E49"/>
    <w:rsid w:val="007146CF"/>
    <w:rsid w:val="007147A7"/>
    <w:rsid w:val="00714888"/>
    <w:rsid w:val="00714CA1"/>
    <w:rsid w:val="00714CCE"/>
    <w:rsid w:val="007150E1"/>
    <w:rsid w:val="007159D5"/>
    <w:rsid w:val="0071609B"/>
    <w:rsid w:val="00717AFC"/>
    <w:rsid w:val="007201EF"/>
    <w:rsid w:val="0072068B"/>
    <w:rsid w:val="0072091B"/>
    <w:rsid w:val="007209C1"/>
    <w:rsid w:val="00721862"/>
    <w:rsid w:val="00722B18"/>
    <w:rsid w:val="00722C59"/>
    <w:rsid w:val="00722D78"/>
    <w:rsid w:val="00723598"/>
    <w:rsid w:val="00723A4F"/>
    <w:rsid w:val="00723C26"/>
    <w:rsid w:val="0072468C"/>
    <w:rsid w:val="00726826"/>
    <w:rsid w:val="00726ED8"/>
    <w:rsid w:val="00727246"/>
    <w:rsid w:val="00730112"/>
    <w:rsid w:val="0073057B"/>
    <w:rsid w:val="00730756"/>
    <w:rsid w:val="00730AAD"/>
    <w:rsid w:val="00731828"/>
    <w:rsid w:val="00731B36"/>
    <w:rsid w:val="0073265C"/>
    <w:rsid w:val="00732B8B"/>
    <w:rsid w:val="00733496"/>
    <w:rsid w:val="007337AF"/>
    <w:rsid w:val="007338FC"/>
    <w:rsid w:val="00733AE5"/>
    <w:rsid w:val="00733DB7"/>
    <w:rsid w:val="00734E3D"/>
    <w:rsid w:val="00735AE7"/>
    <w:rsid w:val="00735CB3"/>
    <w:rsid w:val="00736469"/>
    <w:rsid w:val="007368EE"/>
    <w:rsid w:val="00736A7F"/>
    <w:rsid w:val="007373F5"/>
    <w:rsid w:val="007378B5"/>
    <w:rsid w:val="00737CCF"/>
    <w:rsid w:val="007403BC"/>
    <w:rsid w:val="0074050D"/>
    <w:rsid w:val="00740529"/>
    <w:rsid w:val="00740558"/>
    <w:rsid w:val="00741499"/>
    <w:rsid w:val="007414E2"/>
    <w:rsid w:val="00741C2E"/>
    <w:rsid w:val="00741E36"/>
    <w:rsid w:val="0074265A"/>
    <w:rsid w:val="00743577"/>
    <w:rsid w:val="0074359B"/>
    <w:rsid w:val="00743995"/>
    <w:rsid w:val="00743EC0"/>
    <w:rsid w:val="007440B6"/>
    <w:rsid w:val="00745D38"/>
    <w:rsid w:val="0074623A"/>
    <w:rsid w:val="00747BF5"/>
    <w:rsid w:val="007503B9"/>
    <w:rsid w:val="0075091B"/>
    <w:rsid w:val="00750952"/>
    <w:rsid w:val="00750D08"/>
    <w:rsid w:val="00750FF0"/>
    <w:rsid w:val="00751900"/>
    <w:rsid w:val="00751D21"/>
    <w:rsid w:val="00752114"/>
    <w:rsid w:val="0075242F"/>
    <w:rsid w:val="0075291D"/>
    <w:rsid w:val="00752C92"/>
    <w:rsid w:val="00752DE8"/>
    <w:rsid w:val="00753C6B"/>
    <w:rsid w:val="0075434D"/>
    <w:rsid w:val="007545CC"/>
    <w:rsid w:val="007549F4"/>
    <w:rsid w:val="00754A22"/>
    <w:rsid w:val="00754B3F"/>
    <w:rsid w:val="00754F49"/>
    <w:rsid w:val="00755A72"/>
    <w:rsid w:val="00755D29"/>
    <w:rsid w:val="0075708C"/>
    <w:rsid w:val="00757151"/>
    <w:rsid w:val="007600FB"/>
    <w:rsid w:val="0076037E"/>
    <w:rsid w:val="007604D2"/>
    <w:rsid w:val="00760B38"/>
    <w:rsid w:val="00760C19"/>
    <w:rsid w:val="007612DF"/>
    <w:rsid w:val="007617C3"/>
    <w:rsid w:val="00761A87"/>
    <w:rsid w:val="00761AF5"/>
    <w:rsid w:val="00762C33"/>
    <w:rsid w:val="00762C70"/>
    <w:rsid w:val="00763742"/>
    <w:rsid w:val="00763F3D"/>
    <w:rsid w:val="00763FE8"/>
    <w:rsid w:val="007640C0"/>
    <w:rsid w:val="007643E0"/>
    <w:rsid w:val="007645E8"/>
    <w:rsid w:val="007646BE"/>
    <w:rsid w:val="00764BFB"/>
    <w:rsid w:val="00765204"/>
    <w:rsid w:val="00765691"/>
    <w:rsid w:val="007657ED"/>
    <w:rsid w:val="007664B4"/>
    <w:rsid w:val="00767210"/>
    <w:rsid w:val="0076777A"/>
    <w:rsid w:val="0076788A"/>
    <w:rsid w:val="00767BB7"/>
    <w:rsid w:val="00770134"/>
    <w:rsid w:val="007701B4"/>
    <w:rsid w:val="007701C6"/>
    <w:rsid w:val="00770B33"/>
    <w:rsid w:val="00770C7A"/>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E61"/>
    <w:rsid w:val="00775005"/>
    <w:rsid w:val="00775308"/>
    <w:rsid w:val="00775452"/>
    <w:rsid w:val="007755B1"/>
    <w:rsid w:val="007761FD"/>
    <w:rsid w:val="007762AC"/>
    <w:rsid w:val="0077695A"/>
    <w:rsid w:val="007769AD"/>
    <w:rsid w:val="00780C44"/>
    <w:rsid w:val="00780EAB"/>
    <w:rsid w:val="007814F0"/>
    <w:rsid w:val="007816F7"/>
    <w:rsid w:val="00781B73"/>
    <w:rsid w:val="0078208A"/>
    <w:rsid w:val="00782279"/>
    <w:rsid w:val="00782393"/>
    <w:rsid w:val="007828AD"/>
    <w:rsid w:val="00782A18"/>
    <w:rsid w:val="00782C0F"/>
    <w:rsid w:val="007844D5"/>
    <w:rsid w:val="00784785"/>
    <w:rsid w:val="007854C6"/>
    <w:rsid w:val="00785B51"/>
    <w:rsid w:val="0078648D"/>
    <w:rsid w:val="007869B4"/>
    <w:rsid w:val="00786C4A"/>
    <w:rsid w:val="00787674"/>
    <w:rsid w:val="007902CC"/>
    <w:rsid w:val="007906EC"/>
    <w:rsid w:val="00790858"/>
    <w:rsid w:val="00790DCB"/>
    <w:rsid w:val="00791157"/>
    <w:rsid w:val="0079128C"/>
    <w:rsid w:val="007912FC"/>
    <w:rsid w:val="0079188B"/>
    <w:rsid w:val="00791B85"/>
    <w:rsid w:val="00792394"/>
    <w:rsid w:val="00792A91"/>
    <w:rsid w:val="00792F55"/>
    <w:rsid w:val="00793784"/>
    <w:rsid w:val="007941CC"/>
    <w:rsid w:val="007943A8"/>
    <w:rsid w:val="00794D77"/>
    <w:rsid w:val="007953DF"/>
    <w:rsid w:val="007953EA"/>
    <w:rsid w:val="007956F4"/>
    <w:rsid w:val="007959BC"/>
    <w:rsid w:val="00795B09"/>
    <w:rsid w:val="00795DCD"/>
    <w:rsid w:val="0079613D"/>
    <w:rsid w:val="007963C4"/>
    <w:rsid w:val="007966C8"/>
    <w:rsid w:val="00796E61"/>
    <w:rsid w:val="007972D2"/>
    <w:rsid w:val="007A011D"/>
    <w:rsid w:val="007A026C"/>
    <w:rsid w:val="007A0731"/>
    <w:rsid w:val="007A0CD0"/>
    <w:rsid w:val="007A17E0"/>
    <w:rsid w:val="007A18A6"/>
    <w:rsid w:val="007A2C7F"/>
    <w:rsid w:val="007A3239"/>
    <w:rsid w:val="007A372D"/>
    <w:rsid w:val="007A3CF5"/>
    <w:rsid w:val="007A4673"/>
    <w:rsid w:val="007A471C"/>
    <w:rsid w:val="007A56CB"/>
    <w:rsid w:val="007A58C7"/>
    <w:rsid w:val="007A59A8"/>
    <w:rsid w:val="007A6182"/>
    <w:rsid w:val="007A622A"/>
    <w:rsid w:val="007A6D47"/>
    <w:rsid w:val="007A797D"/>
    <w:rsid w:val="007B0411"/>
    <w:rsid w:val="007B05E0"/>
    <w:rsid w:val="007B062B"/>
    <w:rsid w:val="007B0F2B"/>
    <w:rsid w:val="007B123C"/>
    <w:rsid w:val="007B125E"/>
    <w:rsid w:val="007B16CA"/>
    <w:rsid w:val="007B191E"/>
    <w:rsid w:val="007B1C2B"/>
    <w:rsid w:val="007B238E"/>
    <w:rsid w:val="007B23F1"/>
    <w:rsid w:val="007B2536"/>
    <w:rsid w:val="007B307E"/>
    <w:rsid w:val="007B3C9C"/>
    <w:rsid w:val="007B42F7"/>
    <w:rsid w:val="007B56C9"/>
    <w:rsid w:val="007B6273"/>
    <w:rsid w:val="007B653E"/>
    <w:rsid w:val="007B798C"/>
    <w:rsid w:val="007C01E1"/>
    <w:rsid w:val="007C0886"/>
    <w:rsid w:val="007C0B4D"/>
    <w:rsid w:val="007C14AB"/>
    <w:rsid w:val="007C1791"/>
    <w:rsid w:val="007C1C5F"/>
    <w:rsid w:val="007C2473"/>
    <w:rsid w:val="007C29BF"/>
    <w:rsid w:val="007C2D95"/>
    <w:rsid w:val="007C3504"/>
    <w:rsid w:val="007C3ABD"/>
    <w:rsid w:val="007C3F3E"/>
    <w:rsid w:val="007C481F"/>
    <w:rsid w:val="007C5255"/>
    <w:rsid w:val="007C531C"/>
    <w:rsid w:val="007C5E5F"/>
    <w:rsid w:val="007C6027"/>
    <w:rsid w:val="007C628D"/>
    <w:rsid w:val="007C62B1"/>
    <w:rsid w:val="007C7029"/>
    <w:rsid w:val="007C76B3"/>
    <w:rsid w:val="007D034D"/>
    <w:rsid w:val="007D07D2"/>
    <w:rsid w:val="007D088D"/>
    <w:rsid w:val="007D10CC"/>
    <w:rsid w:val="007D15CC"/>
    <w:rsid w:val="007D26D9"/>
    <w:rsid w:val="007D2EFA"/>
    <w:rsid w:val="007D3830"/>
    <w:rsid w:val="007D3928"/>
    <w:rsid w:val="007D48C3"/>
    <w:rsid w:val="007D4A57"/>
    <w:rsid w:val="007D50AA"/>
    <w:rsid w:val="007D5203"/>
    <w:rsid w:val="007D5CD6"/>
    <w:rsid w:val="007D6269"/>
    <w:rsid w:val="007D6399"/>
    <w:rsid w:val="007D6867"/>
    <w:rsid w:val="007D688D"/>
    <w:rsid w:val="007D6D6D"/>
    <w:rsid w:val="007D74F3"/>
    <w:rsid w:val="007D76CB"/>
    <w:rsid w:val="007D7AE9"/>
    <w:rsid w:val="007E0080"/>
    <w:rsid w:val="007E0362"/>
    <w:rsid w:val="007E09CA"/>
    <w:rsid w:val="007E09F2"/>
    <w:rsid w:val="007E0BC7"/>
    <w:rsid w:val="007E0D61"/>
    <w:rsid w:val="007E1090"/>
    <w:rsid w:val="007E1EA5"/>
    <w:rsid w:val="007E2022"/>
    <w:rsid w:val="007E29C4"/>
    <w:rsid w:val="007E356D"/>
    <w:rsid w:val="007E3982"/>
    <w:rsid w:val="007E3C02"/>
    <w:rsid w:val="007E42CD"/>
    <w:rsid w:val="007E43B4"/>
    <w:rsid w:val="007E44D4"/>
    <w:rsid w:val="007E49FE"/>
    <w:rsid w:val="007E510F"/>
    <w:rsid w:val="007E5BE9"/>
    <w:rsid w:val="007E5D7B"/>
    <w:rsid w:val="007E6B50"/>
    <w:rsid w:val="007E6C35"/>
    <w:rsid w:val="007E6C8F"/>
    <w:rsid w:val="007E757F"/>
    <w:rsid w:val="007F03EA"/>
    <w:rsid w:val="007F04B0"/>
    <w:rsid w:val="007F06C6"/>
    <w:rsid w:val="007F0978"/>
    <w:rsid w:val="007F1863"/>
    <w:rsid w:val="007F1F61"/>
    <w:rsid w:val="007F2102"/>
    <w:rsid w:val="007F22E9"/>
    <w:rsid w:val="007F3904"/>
    <w:rsid w:val="007F3F77"/>
    <w:rsid w:val="007F40EA"/>
    <w:rsid w:val="007F44FA"/>
    <w:rsid w:val="007F5085"/>
    <w:rsid w:val="007F5338"/>
    <w:rsid w:val="007F5975"/>
    <w:rsid w:val="007F5BC4"/>
    <w:rsid w:val="007F5F8C"/>
    <w:rsid w:val="007F6E8A"/>
    <w:rsid w:val="007F6EFA"/>
    <w:rsid w:val="007F7239"/>
    <w:rsid w:val="007F77A8"/>
    <w:rsid w:val="00800E7B"/>
    <w:rsid w:val="00801BA3"/>
    <w:rsid w:val="00803A51"/>
    <w:rsid w:val="008044DA"/>
    <w:rsid w:val="00804F8E"/>
    <w:rsid w:val="0080516F"/>
    <w:rsid w:val="00805357"/>
    <w:rsid w:val="008054CD"/>
    <w:rsid w:val="00805B00"/>
    <w:rsid w:val="00807025"/>
    <w:rsid w:val="008075CF"/>
    <w:rsid w:val="0080789E"/>
    <w:rsid w:val="00807B33"/>
    <w:rsid w:val="0081038C"/>
    <w:rsid w:val="0081063F"/>
    <w:rsid w:val="00810959"/>
    <w:rsid w:val="008112C1"/>
    <w:rsid w:val="00811FCE"/>
    <w:rsid w:val="0081217C"/>
    <w:rsid w:val="0081278F"/>
    <w:rsid w:val="008129FF"/>
    <w:rsid w:val="0081348B"/>
    <w:rsid w:val="008134D7"/>
    <w:rsid w:val="008139B4"/>
    <w:rsid w:val="00813A9A"/>
    <w:rsid w:val="00813DC4"/>
    <w:rsid w:val="00813F1C"/>
    <w:rsid w:val="0081450D"/>
    <w:rsid w:val="00814725"/>
    <w:rsid w:val="00814DB3"/>
    <w:rsid w:val="00815041"/>
    <w:rsid w:val="008150C9"/>
    <w:rsid w:val="00815534"/>
    <w:rsid w:val="00815658"/>
    <w:rsid w:val="008157DE"/>
    <w:rsid w:val="00815C3F"/>
    <w:rsid w:val="008166AB"/>
    <w:rsid w:val="0081682F"/>
    <w:rsid w:val="00816E57"/>
    <w:rsid w:val="00817027"/>
    <w:rsid w:val="0081759F"/>
    <w:rsid w:val="00820878"/>
    <w:rsid w:val="00820C49"/>
    <w:rsid w:val="00820C7A"/>
    <w:rsid w:val="00820DEF"/>
    <w:rsid w:val="00820ECC"/>
    <w:rsid w:val="00821112"/>
    <w:rsid w:val="008218B3"/>
    <w:rsid w:val="00821F35"/>
    <w:rsid w:val="00822305"/>
    <w:rsid w:val="00822703"/>
    <w:rsid w:val="00822BF2"/>
    <w:rsid w:val="00822EAE"/>
    <w:rsid w:val="00823231"/>
    <w:rsid w:val="00823A52"/>
    <w:rsid w:val="00823DD3"/>
    <w:rsid w:val="00823F6D"/>
    <w:rsid w:val="008243E9"/>
    <w:rsid w:val="0082464D"/>
    <w:rsid w:val="00824FE4"/>
    <w:rsid w:val="00825358"/>
    <w:rsid w:val="00825540"/>
    <w:rsid w:val="0082587B"/>
    <w:rsid w:val="00825A80"/>
    <w:rsid w:val="00825B3D"/>
    <w:rsid w:val="00825C36"/>
    <w:rsid w:val="0082600A"/>
    <w:rsid w:val="00826369"/>
    <w:rsid w:val="00826A48"/>
    <w:rsid w:val="00826E8B"/>
    <w:rsid w:val="008276A0"/>
    <w:rsid w:val="00827827"/>
    <w:rsid w:val="00827DE6"/>
    <w:rsid w:val="00830DB5"/>
    <w:rsid w:val="00830FD9"/>
    <w:rsid w:val="0083103C"/>
    <w:rsid w:val="00831ECF"/>
    <w:rsid w:val="0083266B"/>
    <w:rsid w:val="00832937"/>
    <w:rsid w:val="00832C32"/>
    <w:rsid w:val="00833316"/>
    <w:rsid w:val="0083343A"/>
    <w:rsid w:val="008339F7"/>
    <w:rsid w:val="00833DAD"/>
    <w:rsid w:val="0083429C"/>
    <w:rsid w:val="00834523"/>
    <w:rsid w:val="008347FA"/>
    <w:rsid w:val="00834EC5"/>
    <w:rsid w:val="0083541C"/>
    <w:rsid w:val="00836181"/>
    <w:rsid w:val="008362DA"/>
    <w:rsid w:val="008371A1"/>
    <w:rsid w:val="0083788E"/>
    <w:rsid w:val="00837904"/>
    <w:rsid w:val="00837A18"/>
    <w:rsid w:val="00837B88"/>
    <w:rsid w:val="00837D6F"/>
    <w:rsid w:val="00837D8F"/>
    <w:rsid w:val="00840223"/>
    <w:rsid w:val="0084049E"/>
    <w:rsid w:val="008411B6"/>
    <w:rsid w:val="0084142C"/>
    <w:rsid w:val="00841995"/>
    <w:rsid w:val="00841F4E"/>
    <w:rsid w:val="008421A5"/>
    <w:rsid w:val="00842901"/>
    <w:rsid w:val="00843E31"/>
    <w:rsid w:val="008444C6"/>
    <w:rsid w:val="0084482D"/>
    <w:rsid w:val="00844908"/>
    <w:rsid w:val="008449BD"/>
    <w:rsid w:val="00845010"/>
    <w:rsid w:val="00845082"/>
    <w:rsid w:val="00845648"/>
    <w:rsid w:val="00846634"/>
    <w:rsid w:val="008471E0"/>
    <w:rsid w:val="00847276"/>
    <w:rsid w:val="00847E7B"/>
    <w:rsid w:val="008506F4"/>
    <w:rsid w:val="00850767"/>
    <w:rsid w:val="008509E0"/>
    <w:rsid w:val="00850FC4"/>
    <w:rsid w:val="00851361"/>
    <w:rsid w:val="00851396"/>
    <w:rsid w:val="00851C2B"/>
    <w:rsid w:val="0085210D"/>
    <w:rsid w:val="00852D62"/>
    <w:rsid w:val="00853154"/>
    <w:rsid w:val="008531B3"/>
    <w:rsid w:val="00853C6E"/>
    <w:rsid w:val="008542A9"/>
    <w:rsid w:val="00854459"/>
    <w:rsid w:val="00855206"/>
    <w:rsid w:val="00855582"/>
    <w:rsid w:val="00855827"/>
    <w:rsid w:val="00856555"/>
    <w:rsid w:val="00856804"/>
    <w:rsid w:val="00856AAF"/>
    <w:rsid w:val="00856BC8"/>
    <w:rsid w:val="00856C55"/>
    <w:rsid w:val="00857EC6"/>
    <w:rsid w:val="0086002E"/>
    <w:rsid w:val="0086016A"/>
    <w:rsid w:val="008606DB"/>
    <w:rsid w:val="00860B5D"/>
    <w:rsid w:val="00860CE1"/>
    <w:rsid w:val="00860EB8"/>
    <w:rsid w:val="0086147B"/>
    <w:rsid w:val="00861931"/>
    <w:rsid w:val="00861C3F"/>
    <w:rsid w:val="00862346"/>
    <w:rsid w:val="00862855"/>
    <w:rsid w:val="00862B92"/>
    <w:rsid w:val="00862E3D"/>
    <w:rsid w:val="00862F62"/>
    <w:rsid w:val="00863630"/>
    <w:rsid w:val="0086447B"/>
    <w:rsid w:val="008645D9"/>
    <w:rsid w:val="00864FBD"/>
    <w:rsid w:val="00865365"/>
    <w:rsid w:val="00866096"/>
    <w:rsid w:val="00866399"/>
    <w:rsid w:val="00866E98"/>
    <w:rsid w:val="00867585"/>
    <w:rsid w:val="00867863"/>
    <w:rsid w:val="00867C02"/>
    <w:rsid w:val="00870F06"/>
    <w:rsid w:val="0087109B"/>
    <w:rsid w:val="008719C6"/>
    <w:rsid w:val="00871DE9"/>
    <w:rsid w:val="0087248C"/>
    <w:rsid w:val="0087282A"/>
    <w:rsid w:val="0087291D"/>
    <w:rsid w:val="0087370B"/>
    <w:rsid w:val="0087521A"/>
    <w:rsid w:val="0087566C"/>
    <w:rsid w:val="00875697"/>
    <w:rsid w:val="008757E1"/>
    <w:rsid w:val="008761BF"/>
    <w:rsid w:val="008765DC"/>
    <w:rsid w:val="00876C39"/>
    <w:rsid w:val="00876C5E"/>
    <w:rsid w:val="00876E79"/>
    <w:rsid w:val="008775CB"/>
    <w:rsid w:val="0087770A"/>
    <w:rsid w:val="00880095"/>
    <w:rsid w:val="008805DD"/>
    <w:rsid w:val="00880753"/>
    <w:rsid w:val="008808FF"/>
    <w:rsid w:val="0088110E"/>
    <w:rsid w:val="008816DB"/>
    <w:rsid w:val="0088195F"/>
    <w:rsid w:val="008821A1"/>
    <w:rsid w:val="00882307"/>
    <w:rsid w:val="008837CA"/>
    <w:rsid w:val="00883D9D"/>
    <w:rsid w:val="00884654"/>
    <w:rsid w:val="008848DF"/>
    <w:rsid w:val="00884922"/>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C09"/>
    <w:rsid w:val="00894D72"/>
    <w:rsid w:val="008957F8"/>
    <w:rsid w:val="00895883"/>
    <w:rsid w:val="008959F4"/>
    <w:rsid w:val="00895A0E"/>
    <w:rsid w:val="00897111"/>
    <w:rsid w:val="00897274"/>
    <w:rsid w:val="00897D68"/>
    <w:rsid w:val="00897F4F"/>
    <w:rsid w:val="008A07E5"/>
    <w:rsid w:val="008A156D"/>
    <w:rsid w:val="008A26C4"/>
    <w:rsid w:val="008A2B0B"/>
    <w:rsid w:val="008A2BA2"/>
    <w:rsid w:val="008A307B"/>
    <w:rsid w:val="008A3492"/>
    <w:rsid w:val="008A4784"/>
    <w:rsid w:val="008A5913"/>
    <w:rsid w:val="008A5C2E"/>
    <w:rsid w:val="008A6B19"/>
    <w:rsid w:val="008A71AC"/>
    <w:rsid w:val="008A761B"/>
    <w:rsid w:val="008A7CD2"/>
    <w:rsid w:val="008B08AF"/>
    <w:rsid w:val="008B0D69"/>
    <w:rsid w:val="008B0F94"/>
    <w:rsid w:val="008B2D8C"/>
    <w:rsid w:val="008B371A"/>
    <w:rsid w:val="008B39CF"/>
    <w:rsid w:val="008B3A10"/>
    <w:rsid w:val="008B3C24"/>
    <w:rsid w:val="008B422A"/>
    <w:rsid w:val="008B4257"/>
    <w:rsid w:val="008B4C10"/>
    <w:rsid w:val="008B4DDD"/>
    <w:rsid w:val="008B5054"/>
    <w:rsid w:val="008B5DA8"/>
    <w:rsid w:val="008B6271"/>
    <w:rsid w:val="008B6578"/>
    <w:rsid w:val="008B71C8"/>
    <w:rsid w:val="008B7968"/>
    <w:rsid w:val="008B7C15"/>
    <w:rsid w:val="008B7FF3"/>
    <w:rsid w:val="008C1875"/>
    <w:rsid w:val="008C1C61"/>
    <w:rsid w:val="008C2512"/>
    <w:rsid w:val="008C2599"/>
    <w:rsid w:val="008C331A"/>
    <w:rsid w:val="008C3614"/>
    <w:rsid w:val="008C3C3E"/>
    <w:rsid w:val="008C3D3C"/>
    <w:rsid w:val="008C3E74"/>
    <w:rsid w:val="008C400E"/>
    <w:rsid w:val="008C4050"/>
    <w:rsid w:val="008C4080"/>
    <w:rsid w:val="008C4194"/>
    <w:rsid w:val="008C44D3"/>
    <w:rsid w:val="008C45CE"/>
    <w:rsid w:val="008C4B8C"/>
    <w:rsid w:val="008C52F7"/>
    <w:rsid w:val="008C62F5"/>
    <w:rsid w:val="008C6ADE"/>
    <w:rsid w:val="008C6C38"/>
    <w:rsid w:val="008C730D"/>
    <w:rsid w:val="008C751A"/>
    <w:rsid w:val="008C7A32"/>
    <w:rsid w:val="008D0703"/>
    <w:rsid w:val="008D0CF8"/>
    <w:rsid w:val="008D0E26"/>
    <w:rsid w:val="008D178B"/>
    <w:rsid w:val="008D1BA5"/>
    <w:rsid w:val="008D29F7"/>
    <w:rsid w:val="008D2CA1"/>
    <w:rsid w:val="008D30E8"/>
    <w:rsid w:val="008D3516"/>
    <w:rsid w:val="008D3ABC"/>
    <w:rsid w:val="008D3C1D"/>
    <w:rsid w:val="008D3C3F"/>
    <w:rsid w:val="008D3DBE"/>
    <w:rsid w:val="008D3F47"/>
    <w:rsid w:val="008D40AF"/>
    <w:rsid w:val="008D49B4"/>
    <w:rsid w:val="008D4BDC"/>
    <w:rsid w:val="008D4E4B"/>
    <w:rsid w:val="008D575C"/>
    <w:rsid w:val="008D5BFE"/>
    <w:rsid w:val="008D671A"/>
    <w:rsid w:val="008D72D9"/>
    <w:rsid w:val="008D7407"/>
    <w:rsid w:val="008D7EED"/>
    <w:rsid w:val="008E04F4"/>
    <w:rsid w:val="008E0B9D"/>
    <w:rsid w:val="008E1343"/>
    <w:rsid w:val="008E160F"/>
    <w:rsid w:val="008E1795"/>
    <w:rsid w:val="008E2242"/>
    <w:rsid w:val="008E22BA"/>
    <w:rsid w:val="008E295A"/>
    <w:rsid w:val="008E2CCA"/>
    <w:rsid w:val="008E2D68"/>
    <w:rsid w:val="008E2EF3"/>
    <w:rsid w:val="008E2FD8"/>
    <w:rsid w:val="008E31BD"/>
    <w:rsid w:val="008E3AD1"/>
    <w:rsid w:val="008E3E45"/>
    <w:rsid w:val="008E3F2D"/>
    <w:rsid w:val="008E446C"/>
    <w:rsid w:val="008E4550"/>
    <w:rsid w:val="008E5AF9"/>
    <w:rsid w:val="008E5FA8"/>
    <w:rsid w:val="008E6C7C"/>
    <w:rsid w:val="008E7269"/>
    <w:rsid w:val="008F14CD"/>
    <w:rsid w:val="008F2559"/>
    <w:rsid w:val="008F25AF"/>
    <w:rsid w:val="008F2931"/>
    <w:rsid w:val="008F39C9"/>
    <w:rsid w:val="008F3C83"/>
    <w:rsid w:val="008F3FCF"/>
    <w:rsid w:val="008F408C"/>
    <w:rsid w:val="008F43AD"/>
    <w:rsid w:val="008F470B"/>
    <w:rsid w:val="008F5377"/>
    <w:rsid w:val="008F55E5"/>
    <w:rsid w:val="008F57DD"/>
    <w:rsid w:val="008F6374"/>
    <w:rsid w:val="008F691C"/>
    <w:rsid w:val="008F691F"/>
    <w:rsid w:val="008F6C85"/>
    <w:rsid w:val="008F72BB"/>
    <w:rsid w:val="008F7AFE"/>
    <w:rsid w:val="00900804"/>
    <w:rsid w:val="00901183"/>
    <w:rsid w:val="00901485"/>
    <w:rsid w:val="00901490"/>
    <w:rsid w:val="009015C9"/>
    <w:rsid w:val="009019F0"/>
    <w:rsid w:val="00901CBE"/>
    <w:rsid w:val="009024F1"/>
    <w:rsid w:val="009028DF"/>
    <w:rsid w:val="00902BA7"/>
    <w:rsid w:val="00902D67"/>
    <w:rsid w:val="00903BCD"/>
    <w:rsid w:val="00904CC3"/>
    <w:rsid w:val="00905144"/>
    <w:rsid w:val="00905412"/>
    <w:rsid w:val="009058EA"/>
    <w:rsid w:val="00906099"/>
    <w:rsid w:val="009061FC"/>
    <w:rsid w:val="00906A75"/>
    <w:rsid w:val="00906AF2"/>
    <w:rsid w:val="00906B63"/>
    <w:rsid w:val="00907C7E"/>
    <w:rsid w:val="009100C7"/>
    <w:rsid w:val="009101DA"/>
    <w:rsid w:val="00910AA4"/>
    <w:rsid w:val="0091190F"/>
    <w:rsid w:val="00911DA7"/>
    <w:rsid w:val="00912003"/>
    <w:rsid w:val="0091205B"/>
    <w:rsid w:val="00912776"/>
    <w:rsid w:val="00913263"/>
    <w:rsid w:val="0091339B"/>
    <w:rsid w:val="009133A2"/>
    <w:rsid w:val="009139AA"/>
    <w:rsid w:val="00913E75"/>
    <w:rsid w:val="00914181"/>
    <w:rsid w:val="009141DB"/>
    <w:rsid w:val="009148B1"/>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1238"/>
    <w:rsid w:val="009214B2"/>
    <w:rsid w:val="0092157C"/>
    <w:rsid w:val="009215B0"/>
    <w:rsid w:val="009217C8"/>
    <w:rsid w:val="009218EF"/>
    <w:rsid w:val="00923369"/>
    <w:rsid w:val="00923907"/>
    <w:rsid w:val="00924084"/>
    <w:rsid w:val="009243DF"/>
    <w:rsid w:val="00924D73"/>
    <w:rsid w:val="009257B4"/>
    <w:rsid w:val="00925F2B"/>
    <w:rsid w:val="009263CC"/>
    <w:rsid w:val="009270D4"/>
    <w:rsid w:val="0092739D"/>
    <w:rsid w:val="0092776B"/>
    <w:rsid w:val="00927B82"/>
    <w:rsid w:val="00927C14"/>
    <w:rsid w:val="00927C41"/>
    <w:rsid w:val="00927C61"/>
    <w:rsid w:val="0093110C"/>
    <w:rsid w:val="00932675"/>
    <w:rsid w:val="00933241"/>
    <w:rsid w:val="009333ED"/>
    <w:rsid w:val="00933844"/>
    <w:rsid w:val="00933DA2"/>
    <w:rsid w:val="00933FDA"/>
    <w:rsid w:val="00934402"/>
    <w:rsid w:val="009347A3"/>
    <w:rsid w:val="00934AC6"/>
    <w:rsid w:val="00934D87"/>
    <w:rsid w:val="00934DBC"/>
    <w:rsid w:val="00934E76"/>
    <w:rsid w:val="009358FA"/>
    <w:rsid w:val="00935945"/>
    <w:rsid w:val="00935D66"/>
    <w:rsid w:val="00936488"/>
    <w:rsid w:val="00936A6A"/>
    <w:rsid w:val="00936C11"/>
    <w:rsid w:val="00937634"/>
    <w:rsid w:val="009378FD"/>
    <w:rsid w:val="00937A09"/>
    <w:rsid w:val="00937AF9"/>
    <w:rsid w:val="00937E28"/>
    <w:rsid w:val="00937E52"/>
    <w:rsid w:val="00937EFA"/>
    <w:rsid w:val="009403B3"/>
    <w:rsid w:val="00940482"/>
    <w:rsid w:val="00940B0F"/>
    <w:rsid w:val="0094106E"/>
    <w:rsid w:val="00941A34"/>
    <w:rsid w:val="009425FA"/>
    <w:rsid w:val="00943049"/>
    <w:rsid w:val="009435B3"/>
    <w:rsid w:val="00943914"/>
    <w:rsid w:val="00944868"/>
    <w:rsid w:val="00944F43"/>
    <w:rsid w:val="00945157"/>
    <w:rsid w:val="009459BC"/>
    <w:rsid w:val="009459C5"/>
    <w:rsid w:val="00946123"/>
    <w:rsid w:val="00947693"/>
    <w:rsid w:val="009477D3"/>
    <w:rsid w:val="009477FA"/>
    <w:rsid w:val="00947C81"/>
    <w:rsid w:val="0095036B"/>
    <w:rsid w:val="0095079E"/>
    <w:rsid w:val="00950E94"/>
    <w:rsid w:val="00950F5B"/>
    <w:rsid w:val="00951168"/>
    <w:rsid w:val="0095121E"/>
    <w:rsid w:val="0095200F"/>
    <w:rsid w:val="0095219F"/>
    <w:rsid w:val="0095272E"/>
    <w:rsid w:val="00952748"/>
    <w:rsid w:val="0095281A"/>
    <w:rsid w:val="009528CF"/>
    <w:rsid w:val="009530E0"/>
    <w:rsid w:val="0095363C"/>
    <w:rsid w:val="009536D4"/>
    <w:rsid w:val="00953A7E"/>
    <w:rsid w:val="00953C84"/>
    <w:rsid w:val="0095432F"/>
    <w:rsid w:val="00954781"/>
    <w:rsid w:val="00955442"/>
    <w:rsid w:val="009554ED"/>
    <w:rsid w:val="00955956"/>
    <w:rsid w:val="00955988"/>
    <w:rsid w:val="00955A6E"/>
    <w:rsid w:val="00956C99"/>
    <w:rsid w:val="00956CF3"/>
    <w:rsid w:val="009573A2"/>
    <w:rsid w:val="0095751C"/>
    <w:rsid w:val="009577A6"/>
    <w:rsid w:val="0095795A"/>
    <w:rsid w:val="00960B95"/>
    <w:rsid w:val="009612C6"/>
    <w:rsid w:val="009615D8"/>
    <w:rsid w:val="00961AEB"/>
    <w:rsid w:val="00961CD1"/>
    <w:rsid w:val="009622D8"/>
    <w:rsid w:val="00962CD2"/>
    <w:rsid w:val="0096316D"/>
    <w:rsid w:val="00963F77"/>
    <w:rsid w:val="00964834"/>
    <w:rsid w:val="00964878"/>
    <w:rsid w:val="00964E1A"/>
    <w:rsid w:val="00965247"/>
    <w:rsid w:val="009652EE"/>
    <w:rsid w:val="009655CA"/>
    <w:rsid w:val="00967981"/>
    <w:rsid w:val="00967D18"/>
    <w:rsid w:val="0097022D"/>
    <w:rsid w:val="0097051B"/>
    <w:rsid w:val="009706DD"/>
    <w:rsid w:val="00970CCC"/>
    <w:rsid w:val="00972A24"/>
    <w:rsid w:val="0097316D"/>
    <w:rsid w:val="00973955"/>
    <w:rsid w:val="00973AA6"/>
    <w:rsid w:val="0097452D"/>
    <w:rsid w:val="0097486B"/>
    <w:rsid w:val="00975BCD"/>
    <w:rsid w:val="00975CE0"/>
    <w:rsid w:val="00975E2C"/>
    <w:rsid w:val="00976F18"/>
    <w:rsid w:val="009777AC"/>
    <w:rsid w:val="0097790D"/>
    <w:rsid w:val="00977A7F"/>
    <w:rsid w:val="00977B6E"/>
    <w:rsid w:val="00977BBA"/>
    <w:rsid w:val="00977F75"/>
    <w:rsid w:val="00980B3C"/>
    <w:rsid w:val="00980FFD"/>
    <w:rsid w:val="009812E6"/>
    <w:rsid w:val="009815E9"/>
    <w:rsid w:val="009816D1"/>
    <w:rsid w:val="00981AD0"/>
    <w:rsid w:val="00982481"/>
    <w:rsid w:val="009826CF"/>
    <w:rsid w:val="00983465"/>
    <w:rsid w:val="00983617"/>
    <w:rsid w:val="00983697"/>
    <w:rsid w:val="00983EFC"/>
    <w:rsid w:val="00984421"/>
    <w:rsid w:val="00984A30"/>
    <w:rsid w:val="00985405"/>
    <w:rsid w:val="00985714"/>
    <w:rsid w:val="00986252"/>
    <w:rsid w:val="009875AB"/>
    <w:rsid w:val="009907B5"/>
    <w:rsid w:val="00990984"/>
    <w:rsid w:val="009911B3"/>
    <w:rsid w:val="00991882"/>
    <w:rsid w:val="00991C0B"/>
    <w:rsid w:val="009937D9"/>
    <w:rsid w:val="00993992"/>
    <w:rsid w:val="00993B90"/>
    <w:rsid w:val="00993BD2"/>
    <w:rsid w:val="00993E5F"/>
    <w:rsid w:val="009948C9"/>
    <w:rsid w:val="00994B63"/>
    <w:rsid w:val="009950F4"/>
    <w:rsid w:val="00995489"/>
    <w:rsid w:val="009969B5"/>
    <w:rsid w:val="00996F49"/>
    <w:rsid w:val="00997013"/>
    <w:rsid w:val="009973A6"/>
    <w:rsid w:val="009974D5"/>
    <w:rsid w:val="00997DF8"/>
    <w:rsid w:val="009A07B1"/>
    <w:rsid w:val="009A0AE3"/>
    <w:rsid w:val="009A10E8"/>
    <w:rsid w:val="009A1262"/>
    <w:rsid w:val="009A1953"/>
    <w:rsid w:val="009A1963"/>
    <w:rsid w:val="009A1DE8"/>
    <w:rsid w:val="009A2043"/>
    <w:rsid w:val="009A2086"/>
    <w:rsid w:val="009A220A"/>
    <w:rsid w:val="009A2353"/>
    <w:rsid w:val="009A28B6"/>
    <w:rsid w:val="009A32E9"/>
    <w:rsid w:val="009A3719"/>
    <w:rsid w:val="009A548B"/>
    <w:rsid w:val="009A5550"/>
    <w:rsid w:val="009A62A8"/>
    <w:rsid w:val="009A65FC"/>
    <w:rsid w:val="009A663D"/>
    <w:rsid w:val="009A6CC1"/>
    <w:rsid w:val="009A766D"/>
    <w:rsid w:val="009A7830"/>
    <w:rsid w:val="009B02DA"/>
    <w:rsid w:val="009B0C27"/>
    <w:rsid w:val="009B228B"/>
    <w:rsid w:val="009B29A2"/>
    <w:rsid w:val="009B37F9"/>
    <w:rsid w:val="009B3F2F"/>
    <w:rsid w:val="009B4E75"/>
    <w:rsid w:val="009B5890"/>
    <w:rsid w:val="009B5C1B"/>
    <w:rsid w:val="009B64B3"/>
    <w:rsid w:val="009B726E"/>
    <w:rsid w:val="009B76C8"/>
    <w:rsid w:val="009C00C1"/>
    <w:rsid w:val="009C1BDF"/>
    <w:rsid w:val="009C2A94"/>
    <w:rsid w:val="009C30C4"/>
    <w:rsid w:val="009C34E2"/>
    <w:rsid w:val="009C3B7B"/>
    <w:rsid w:val="009C424D"/>
    <w:rsid w:val="009C4349"/>
    <w:rsid w:val="009C460F"/>
    <w:rsid w:val="009C481E"/>
    <w:rsid w:val="009C4836"/>
    <w:rsid w:val="009C5018"/>
    <w:rsid w:val="009C5E85"/>
    <w:rsid w:val="009C62DE"/>
    <w:rsid w:val="009C6E89"/>
    <w:rsid w:val="009C737C"/>
    <w:rsid w:val="009D0107"/>
    <w:rsid w:val="009D048D"/>
    <w:rsid w:val="009D0678"/>
    <w:rsid w:val="009D072F"/>
    <w:rsid w:val="009D0A32"/>
    <w:rsid w:val="009D0C7D"/>
    <w:rsid w:val="009D0C99"/>
    <w:rsid w:val="009D1078"/>
    <w:rsid w:val="009D1AFF"/>
    <w:rsid w:val="009D3962"/>
    <w:rsid w:val="009D3BCC"/>
    <w:rsid w:val="009D46D6"/>
    <w:rsid w:val="009D4874"/>
    <w:rsid w:val="009D5334"/>
    <w:rsid w:val="009D53B9"/>
    <w:rsid w:val="009D5C4A"/>
    <w:rsid w:val="009D6B14"/>
    <w:rsid w:val="009D6E48"/>
    <w:rsid w:val="009E011A"/>
    <w:rsid w:val="009E031D"/>
    <w:rsid w:val="009E0C58"/>
    <w:rsid w:val="009E0C8D"/>
    <w:rsid w:val="009E1659"/>
    <w:rsid w:val="009E1668"/>
    <w:rsid w:val="009E1FD2"/>
    <w:rsid w:val="009E3209"/>
    <w:rsid w:val="009E32A5"/>
    <w:rsid w:val="009E33F6"/>
    <w:rsid w:val="009E38E6"/>
    <w:rsid w:val="009E4594"/>
    <w:rsid w:val="009E47F5"/>
    <w:rsid w:val="009E4947"/>
    <w:rsid w:val="009E4DEE"/>
    <w:rsid w:val="009E5364"/>
    <w:rsid w:val="009E5574"/>
    <w:rsid w:val="009E55CB"/>
    <w:rsid w:val="009E58BC"/>
    <w:rsid w:val="009E5FAC"/>
    <w:rsid w:val="009E6082"/>
    <w:rsid w:val="009E620B"/>
    <w:rsid w:val="009E6528"/>
    <w:rsid w:val="009E70DF"/>
    <w:rsid w:val="009E786B"/>
    <w:rsid w:val="009F0203"/>
    <w:rsid w:val="009F02E0"/>
    <w:rsid w:val="009F097D"/>
    <w:rsid w:val="009F2044"/>
    <w:rsid w:val="009F24C2"/>
    <w:rsid w:val="009F2B4B"/>
    <w:rsid w:val="009F2DEE"/>
    <w:rsid w:val="009F2E70"/>
    <w:rsid w:val="009F3221"/>
    <w:rsid w:val="009F3965"/>
    <w:rsid w:val="009F3A2D"/>
    <w:rsid w:val="009F404F"/>
    <w:rsid w:val="009F4CE5"/>
    <w:rsid w:val="009F579A"/>
    <w:rsid w:val="009F5B70"/>
    <w:rsid w:val="009F5D4C"/>
    <w:rsid w:val="009F62CF"/>
    <w:rsid w:val="009F6651"/>
    <w:rsid w:val="009F6A44"/>
    <w:rsid w:val="009F6AAC"/>
    <w:rsid w:val="009F6DE8"/>
    <w:rsid w:val="009F6F0B"/>
    <w:rsid w:val="009F755F"/>
    <w:rsid w:val="009F78BB"/>
    <w:rsid w:val="009F79F5"/>
    <w:rsid w:val="009F79FC"/>
    <w:rsid w:val="009F7D22"/>
    <w:rsid w:val="00A000A2"/>
    <w:rsid w:val="00A000A4"/>
    <w:rsid w:val="00A002BF"/>
    <w:rsid w:val="00A00A01"/>
    <w:rsid w:val="00A00C57"/>
    <w:rsid w:val="00A00DE4"/>
    <w:rsid w:val="00A01080"/>
    <w:rsid w:val="00A017BB"/>
    <w:rsid w:val="00A01AAB"/>
    <w:rsid w:val="00A0252D"/>
    <w:rsid w:val="00A02951"/>
    <w:rsid w:val="00A03D73"/>
    <w:rsid w:val="00A042F0"/>
    <w:rsid w:val="00A0476D"/>
    <w:rsid w:val="00A053E9"/>
    <w:rsid w:val="00A059A7"/>
    <w:rsid w:val="00A06483"/>
    <w:rsid w:val="00A06770"/>
    <w:rsid w:val="00A06EF6"/>
    <w:rsid w:val="00A073F1"/>
    <w:rsid w:val="00A074A9"/>
    <w:rsid w:val="00A074D0"/>
    <w:rsid w:val="00A07888"/>
    <w:rsid w:val="00A07965"/>
    <w:rsid w:val="00A10454"/>
    <w:rsid w:val="00A1051D"/>
    <w:rsid w:val="00A10A88"/>
    <w:rsid w:val="00A10ED2"/>
    <w:rsid w:val="00A1118C"/>
    <w:rsid w:val="00A12DAC"/>
    <w:rsid w:val="00A134EC"/>
    <w:rsid w:val="00A13BAF"/>
    <w:rsid w:val="00A1425F"/>
    <w:rsid w:val="00A14526"/>
    <w:rsid w:val="00A14B81"/>
    <w:rsid w:val="00A14EC0"/>
    <w:rsid w:val="00A153FE"/>
    <w:rsid w:val="00A154B0"/>
    <w:rsid w:val="00A1597B"/>
    <w:rsid w:val="00A15B39"/>
    <w:rsid w:val="00A1650E"/>
    <w:rsid w:val="00A166F5"/>
    <w:rsid w:val="00A17054"/>
    <w:rsid w:val="00A1763C"/>
    <w:rsid w:val="00A17EE2"/>
    <w:rsid w:val="00A2047B"/>
    <w:rsid w:val="00A20C87"/>
    <w:rsid w:val="00A20D63"/>
    <w:rsid w:val="00A21E13"/>
    <w:rsid w:val="00A21ECC"/>
    <w:rsid w:val="00A2229B"/>
    <w:rsid w:val="00A222EA"/>
    <w:rsid w:val="00A223AE"/>
    <w:rsid w:val="00A22907"/>
    <w:rsid w:val="00A23085"/>
    <w:rsid w:val="00A24A00"/>
    <w:rsid w:val="00A24BD4"/>
    <w:rsid w:val="00A25EF7"/>
    <w:rsid w:val="00A26279"/>
    <w:rsid w:val="00A26738"/>
    <w:rsid w:val="00A26962"/>
    <w:rsid w:val="00A26A40"/>
    <w:rsid w:val="00A27205"/>
    <w:rsid w:val="00A27331"/>
    <w:rsid w:val="00A27C2E"/>
    <w:rsid w:val="00A3004A"/>
    <w:rsid w:val="00A30DEF"/>
    <w:rsid w:val="00A3161B"/>
    <w:rsid w:val="00A3213E"/>
    <w:rsid w:val="00A329E9"/>
    <w:rsid w:val="00A32C11"/>
    <w:rsid w:val="00A32D42"/>
    <w:rsid w:val="00A33857"/>
    <w:rsid w:val="00A33A60"/>
    <w:rsid w:val="00A33D53"/>
    <w:rsid w:val="00A33E34"/>
    <w:rsid w:val="00A3412D"/>
    <w:rsid w:val="00A34EBF"/>
    <w:rsid w:val="00A34EF5"/>
    <w:rsid w:val="00A350FF"/>
    <w:rsid w:val="00A3519B"/>
    <w:rsid w:val="00A35D0A"/>
    <w:rsid w:val="00A35D5D"/>
    <w:rsid w:val="00A3669A"/>
    <w:rsid w:val="00A36708"/>
    <w:rsid w:val="00A40D5B"/>
    <w:rsid w:val="00A4202E"/>
    <w:rsid w:val="00A4218D"/>
    <w:rsid w:val="00A4253B"/>
    <w:rsid w:val="00A42E81"/>
    <w:rsid w:val="00A4318F"/>
    <w:rsid w:val="00A43408"/>
    <w:rsid w:val="00A438E3"/>
    <w:rsid w:val="00A43A58"/>
    <w:rsid w:val="00A43BC4"/>
    <w:rsid w:val="00A44487"/>
    <w:rsid w:val="00A44A7A"/>
    <w:rsid w:val="00A4544D"/>
    <w:rsid w:val="00A454A9"/>
    <w:rsid w:val="00A45556"/>
    <w:rsid w:val="00A45E38"/>
    <w:rsid w:val="00A462D4"/>
    <w:rsid w:val="00A4679A"/>
    <w:rsid w:val="00A468F3"/>
    <w:rsid w:val="00A46CA5"/>
    <w:rsid w:val="00A47435"/>
    <w:rsid w:val="00A474AD"/>
    <w:rsid w:val="00A4759F"/>
    <w:rsid w:val="00A4769C"/>
    <w:rsid w:val="00A47739"/>
    <w:rsid w:val="00A51129"/>
    <w:rsid w:val="00A51ADF"/>
    <w:rsid w:val="00A51F1D"/>
    <w:rsid w:val="00A52326"/>
    <w:rsid w:val="00A5246D"/>
    <w:rsid w:val="00A527E0"/>
    <w:rsid w:val="00A52EAB"/>
    <w:rsid w:val="00A533B8"/>
    <w:rsid w:val="00A53944"/>
    <w:rsid w:val="00A53BFB"/>
    <w:rsid w:val="00A53E5E"/>
    <w:rsid w:val="00A540F2"/>
    <w:rsid w:val="00A54873"/>
    <w:rsid w:val="00A54C2F"/>
    <w:rsid w:val="00A54FDD"/>
    <w:rsid w:val="00A5566B"/>
    <w:rsid w:val="00A55C45"/>
    <w:rsid w:val="00A561FA"/>
    <w:rsid w:val="00A56486"/>
    <w:rsid w:val="00A60161"/>
    <w:rsid w:val="00A60853"/>
    <w:rsid w:val="00A60CA6"/>
    <w:rsid w:val="00A61726"/>
    <w:rsid w:val="00A623B4"/>
    <w:rsid w:val="00A6254B"/>
    <w:rsid w:val="00A627FF"/>
    <w:rsid w:val="00A6289C"/>
    <w:rsid w:val="00A62954"/>
    <w:rsid w:val="00A62D38"/>
    <w:rsid w:val="00A634CA"/>
    <w:rsid w:val="00A639EC"/>
    <w:rsid w:val="00A63B71"/>
    <w:rsid w:val="00A63C0C"/>
    <w:rsid w:val="00A64FC0"/>
    <w:rsid w:val="00A6596F"/>
    <w:rsid w:val="00A65A9F"/>
    <w:rsid w:val="00A660EA"/>
    <w:rsid w:val="00A66217"/>
    <w:rsid w:val="00A66C67"/>
    <w:rsid w:val="00A67037"/>
    <w:rsid w:val="00A67437"/>
    <w:rsid w:val="00A674F2"/>
    <w:rsid w:val="00A67FEA"/>
    <w:rsid w:val="00A703B2"/>
    <w:rsid w:val="00A71C7C"/>
    <w:rsid w:val="00A71CD6"/>
    <w:rsid w:val="00A71D4F"/>
    <w:rsid w:val="00A71F85"/>
    <w:rsid w:val="00A731A8"/>
    <w:rsid w:val="00A731FB"/>
    <w:rsid w:val="00A732C6"/>
    <w:rsid w:val="00A73817"/>
    <w:rsid w:val="00A73B57"/>
    <w:rsid w:val="00A73B76"/>
    <w:rsid w:val="00A7546C"/>
    <w:rsid w:val="00A7552C"/>
    <w:rsid w:val="00A75CBF"/>
    <w:rsid w:val="00A764D0"/>
    <w:rsid w:val="00A77748"/>
    <w:rsid w:val="00A7777D"/>
    <w:rsid w:val="00A77E01"/>
    <w:rsid w:val="00A801EF"/>
    <w:rsid w:val="00A8074F"/>
    <w:rsid w:val="00A80B46"/>
    <w:rsid w:val="00A81827"/>
    <w:rsid w:val="00A82447"/>
    <w:rsid w:val="00A82786"/>
    <w:rsid w:val="00A82AE8"/>
    <w:rsid w:val="00A83B80"/>
    <w:rsid w:val="00A83EA8"/>
    <w:rsid w:val="00A84145"/>
    <w:rsid w:val="00A842BE"/>
    <w:rsid w:val="00A8439C"/>
    <w:rsid w:val="00A84B77"/>
    <w:rsid w:val="00A854CF"/>
    <w:rsid w:val="00A859E8"/>
    <w:rsid w:val="00A85E87"/>
    <w:rsid w:val="00A86B52"/>
    <w:rsid w:val="00A86FC4"/>
    <w:rsid w:val="00A87229"/>
    <w:rsid w:val="00A8735A"/>
    <w:rsid w:val="00A87809"/>
    <w:rsid w:val="00A87D7F"/>
    <w:rsid w:val="00A9088E"/>
    <w:rsid w:val="00A919E6"/>
    <w:rsid w:val="00A9219E"/>
    <w:rsid w:val="00A921C7"/>
    <w:rsid w:val="00A923B6"/>
    <w:rsid w:val="00A92F85"/>
    <w:rsid w:val="00A93AE8"/>
    <w:rsid w:val="00A93BBA"/>
    <w:rsid w:val="00A94691"/>
    <w:rsid w:val="00A94A31"/>
    <w:rsid w:val="00A94D59"/>
    <w:rsid w:val="00A95787"/>
    <w:rsid w:val="00A9610D"/>
    <w:rsid w:val="00A96B90"/>
    <w:rsid w:val="00A96CF4"/>
    <w:rsid w:val="00A96F42"/>
    <w:rsid w:val="00A9771D"/>
    <w:rsid w:val="00A97B4B"/>
    <w:rsid w:val="00AA0A0A"/>
    <w:rsid w:val="00AA0DD8"/>
    <w:rsid w:val="00AA142D"/>
    <w:rsid w:val="00AA1466"/>
    <w:rsid w:val="00AA1833"/>
    <w:rsid w:val="00AA2017"/>
    <w:rsid w:val="00AA28FE"/>
    <w:rsid w:val="00AA2AE1"/>
    <w:rsid w:val="00AA2F93"/>
    <w:rsid w:val="00AA2FAA"/>
    <w:rsid w:val="00AA35A5"/>
    <w:rsid w:val="00AA365F"/>
    <w:rsid w:val="00AA43C7"/>
    <w:rsid w:val="00AA4CE5"/>
    <w:rsid w:val="00AA505C"/>
    <w:rsid w:val="00AA57DD"/>
    <w:rsid w:val="00AA6B32"/>
    <w:rsid w:val="00AA73B2"/>
    <w:rsid w:val="00AA77AC"/>
    <w:rsid w:val="00AA77BF"/>
    <w:rsid w:val="00AA7B61"/>
    <w:rsid w:val="00AA7CD3"/>
    <w:rsid w:val="00AA7D8C"/>
    <w:rsid w:val="00AB0DFE"/>
    <w:rsid w:val="00AB13CD"/>
    <w:rsid w:val="00AB2004"/>
    <w:rsid w:val="00AB20CC"/>
    <w:rsid w:val="00AB225E"/>
    <w:rsid w:val="00AB2B2F"/>
    <w:rsid w:val="00AB31B1"/>
    <w:rsid w:val="00AB342D"/>
    <w:rsid w:val="00AB3520"/>
    <w:rsid w:val="00AB368F"/>
    <w:rsid w:val="00AB3697"/>
    <w:rsid w:val="00AB444C"/>
    <w:rsid w:val="00AB49EF"/>
    <w:rsid w:val="00AB4A6E"/>
    <w:rsid w:val="00AB5624"/>
    <w:rsid w:val="00AB5742"/>
    <w:rsid w:val="00AB57B4"/>
    <w:rsid w:val="00AB7369"/>
    <w:rsid w:val="00AB73AF"/>
    <w:rsid w:val="00AB7507"/>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16C"/>
    <w:rsid w:val="00AC48F8"/>
    <w:rsid w:val="00AC4BD6"/>
    <w:rsid w:val="00AC4BFF"/>
    <w:rsid w:val="00AC5621"/>
    <w:rsid w:val="00AC59B6"/>
    <w:rsid w:val="00AC6314"/>
    <w:rsid w:val="00AC6439"/>
    <w:rsid w:val="00AC69D8"/>
    <w:rsid w:val="00AC6A4C"/>
    <w:rsid w:val="00AC6A89"/>
    <w:rsid w:val="00AC6D16"/>
    <w:rsid w:val="00AC6FAF"/>
    <w:rsid w:val="00AC7158"/>
    <w:rsid w:val="00AC72ED"/>
    <w:rsid w:val="00AC7F70"/>
    <w:rsid w:val="00AD0160"/>
    <w:rsid w:val="00AD02E5"/>
    <w:rsid w:val="00AD0951"/>
    <w:rsid w:val="00AD0AE6"/>
    <w:rsid w:val="00AD0C34"/>
    <w:rsid w:val="00AD1953"/>
    <w:rsid w:val="00AD1C93"/>
    <w:rsid w:val="00AD1CDB"/>
    <w:rsid w:val="00AD1E86"/>
    <w:rsid w:val="00AD2251"/>
    <w:rsid w:val="00AD290E"/>
    <w:rsid w:val="00AD29F0"/>
    <w:rsid w:val="00AD2C60"/>
    <w:rsid w:val="00AD2D1F"/>
    <w:rsid w:val="00AD309B"/>
    <w:rsid w:val="00AD3CAE"/>
    <w:rsid w:val="00AD3D75"/>
    <w:rsid w:val="00AD3D8E"/>
    <w:rsid w:val="00AD3E20"/>
    <w:rsid w:val="00AD401B"/>
    <w:rsid w:val="00AD468F"/>
    <w:rsid w:val="00AD4A99"/>
    <w:rsid w:val="00AD4BFB"/>
    <w:rsid w:val="00AD4CA3"/>
    <w:rsid w:val="00AD57A0"/>
    <w:rsid w:val="00AD5AB3"/>
    <w:rsid w:val="00AD5B52"/>
    <w:rsid w:val="00AD60C2"/>
    <w:rsid w:val="00AD6292"/>
    <w:rsid w:val="00AD66F9"/>
    <w:rsid w:val="00AD6F72"/>
    <w:rsid w:val="00AD6FC8"/>
    <w:rsid w:val="00AD74AD"/>
    <w:rsid w:val="00AD7B4B"/>
    <w:rsid w:val="00AD7D40"/>
    <w:rsid w:val="00AD7F12"/>
    <w:rsid w:val="00AD7FA7"/>
    <w:rsid w:val="00AE0387"/>
    <w:rsid w:val="00AE059C"/>
    <w:rsid w:val="00AE0945"/>
    <w:rsid w:val="00AE1033"/>
    <w:rsid w:val="00AE197C"/>
    <w:rsid w:val="00AE2B80"/>
    <w:rsid w:val="00AE33BC"/>
    <w:rsid w:val="00AE3592"/>
    <w:rsid w:val="00AE3DC6"/>
    <w:rsid w:val="00AE3F34"/>
    <w:rsid w:val="00AE429B"/>
    <w:rsid w:val="00AE4E2B"/>
    <w:rsid w:val="00AE50D4"/>
    <w:rsid w:val="00AE513A"/>
    <w:rsid w:val="00AE536D"/>
    <w:rsid w:val="00AE563C"/>
    <w:rsid w:val="00AE5E33"/>
    <w:rsid w:val="00AE7495"/>
    <w:rsid w:val="00AF1315"/>
    <w:rsid w:val="00AF1674"/>
    <w:rsid w:val="00AF1C82"/>
    <w:rsid w:val="00AF1DE2"/>
    <w:rsid w:val="00AF1ECD"/>
    <w:rsid w:val="00AF270B"/>
    <w:rsid w:val="00AF2D8F"/>
    <w:rsid w:val="00AF2F65"/>
    <w:rsid w:val="00AF348F"/>
    <w:rsid w:val="00AF354A"/>
    <w:rsid w:val="00AF38B8"/>
    <w:rsid w:val="00AF3B4D"/>
    <w:rsid w:val="00AF3B75"/>
    <w:rsid w:val="00AF4288"/>
    <w:rsid w:val="00AF4370"/>
    <w:rsid w:val="00AF583C"/>
    <w:rsid w:val="00AF5F0B"/>
    <w:rsid w:val="00AF5FD6"/>
    <w:rsid w:val="00AF65CA"/>
    <w:rsid w:val="00AF6E10"/>
    <w:rsid w:val="00AF723A"/>
    <w:rsid w:val="00AF727F"/>
    <w:rsid w:val="00AF73A9"/>
    <w:rsid w:val="00AF782A"/>
    <w:rsid w:val="00B005E0"/>
    <w:rsid w:val="00B0065C"/>
    <w:rsid w:val="00B007B8"/>
    <w:rsid w:val="00B00B22"/>
    <w:rsid w:val="00B00D50"/>
    <w:rsid w:val="00B01B01"/>
    <w:rsid w:val="00B01CB1"/>
    <w:rsid w:val="00B02168"/>
    <w:rsid w:val="00B02DE2"/>
    <w:rsid w:val="00B03CAF"/>
    <w:rsid w:val="00B040EF"/>
    <w:rsid w:val="00B047DA"/>
    <w:rsid w:val="00B04BA6"/>
    <w:rsid w:val="00B04C6C"/>
    <w:rsid w:val="00B04FA9"/>
    <w:rsid w:val="00B05230"/>
    <w:rsid w:val="00B0552F"/>
    <w:rsid w:val="00B06096"/>
    <w:rsid w:val="00B0645D"/>
    <w:rsid w:val="00B06611"/>
    <w:rsid w:val="00B0673F"/>
    <w:rsid w:val="00B06976"/>
    <w:rsid w:val="00B0741B"/>
    <w:rsid w:val="00B10624"/>
    <w:rsid w:val="00B11949"/>
    <w:rsid w:val="00B11C08"/>
    <w:rsid w:val="00B11EDD"/>
    <w:rsid w:val="00B122F0"/>
    <w:rsid w:val="00B1233B"/>
    <w:rsid w:val="00B123BF"/>
    <w:rsid w:val="00B12AB9"/>
    <w:rsid w:val="00B13C00"/>
    <w:rsid w:val="00B13C39"/>
    <w:rsid w:val="00B13D41"/>
    <w:rsid w:val="00B13F07"/>
    <w:rsid w:val="00B14019"/>
    <w:rsid w:val="00B14E10"/>
    <w:rsid w:val="00B170F7"/>
    <w:rsid w:val="00B172AE"/>
    <w:rsid w:val="00B17E17"/>
    <w:rsid w:val="00B209B7"/>
    <w:rsid w:val="00B21006"/>
    <w:rsid w:val="00B21100"/>
    <w:rsid w:val="00B21545"/>
    <w:rsid w:val="00B21883"/>
    <w:rsid w:val="00B21A2E"/>
    <w:rsid w:val="00B21C76"/>
    <w:rsid w:val="00B21F16"/>
    <w:rsid w:val="00B2246F"/>
    <w:rsid w:val="00B228E8"/>
    <w:rsid w:val="00B23E34"/>
    <w:rsid w:val="00B23E41"/>
    <w:rsid w:val="00B23EED"/>
    <w:rsid w:val="00B24879"/>
    <w:rsid w:val="00B25D9C"/>
    <w:rsid w:val="00B2612D"/>
    <w:rsid w:val="00B26FCC"/>
    <w:rsid w:val="00B27145"/>
    <w:rsid w:val="00B27610"/>
    <w:rsid w:val="00B278F2"/>
    <w:rsid w:val="00B279BA"/>
    <w:rsid w:val="00B279C4"/>
    <w:rsid w:val="00B27CAA"/>
    <w:rsid w:val="00B27DDB"/>
    <w:rsid w:val="00B27FE6"/>
    <w:rsid w:val="00B309ED"/>
    <w:rsid w:val="00B30F3B"/>
    <w:rsid w:val="00B30F92"/>
    <w:rsid w:val="00B31B78"/>
    <w:rsid w:val="00B32145"/>
    <w:rsid w:val="00B32231"/>
    <w:rsid w:val="00B323EF"/>
    <w:rsid w:val="00B32733"/>
    <w:rsid w:val="00B32A39"/>
    <w:rsid w:val="00B32ADC"/>
    <w:rsid w:val="00B32B45"/>
    <w:rsid w:val="00B32C1D"/>
    <w:rsid w:val="00B32EFA"/>
    <w:rsid w:val="00B33988"/>
    <w:rsid w:val="00B33A8F"/>
    <w:rsid w:val="00B33C77"/>
    <w:rsid w:val="00B33DA1"/>
    <w:rsid w:val="00B33F7E"/>
    <w:rsid w:val="00B34578"/>
    <w:rsid w:val="00B34CBD"/>
    <w:rsid w:val="00B35E50"/>
    <w:rsid w:val="00B373F5"/>
    <w:rsid w:val="00B377A0"/>
    <w:rsid w:val="00B378CE"/>
    <w:rsid w:val="00B379E6"/>
    <w:rsid w:val="00B37DA9"/>
    <w:rsid w:val="00B37EDD"/>
    <w:rsid w:val="00B40235"/>
    <w:rsid w:val="00B40260"/>
    <w:rsid w:val="00B417D6"/>
    <w:rsid w:val="00B420D3"/>
    <w:rsid w:val="00B4223A"/>
    <w:rsid w:val="00B4234C"/>
    <w:rsid w:val="00B43032"/>
    <w:rsid w:val="00B43119"/>
    <w:rsid w:val="00B43840"/>
    <w:rsid w:val="00B43EA3"/>
    <w:rsid w:val="00B44397"/>
    <w:rsid w:val="00B445BF"/>
    <w:rsid w:val="00B448B9"/>
    <w:rsid w:val="00B45749"/>
    <w:rsid w:val="00B458DD"/>
    <w:rsid w:val="00B459C7"/>
    <w:rsid w:val="00B45F74"/>
    <w:rsid w:val="00B46263"/>
    <w:rsid w:val="00B468CB"/>
    <w:rsid w:val="00B47587"/>
    <w:rsid w:val="00B478E6"/>
    <w:rsid w:val="00B4796C"/>
    <w:rsid w:val="00B50056"/>
    <w:rsid w:val="00B50485"/>
    <w:rsid w:val="00B51044"/>
    <w:rsid w:val="00B5113D"/>
    <w:rsid w:val="00B512DE"/>
    <w:rsid w:val="00B51457"/>
    <w:rsid w:val="00B518AD"/>
    <w:rsid w:val="00B51C04"/>
    <w:rsid w:val="00B526F2"/>
    <w:rsid w:val="00B52A6C"/>
    <w:rsid w:val="00B52D1E"/>
    <w:rsid w:val="00B53011"/>
    <w:rsid w:val="00B5389F"/>
    <w:rsid w:val="00B53B1A"/>
    <w:rsid w:val="00B545C2"/>
    <w:rsid w:val="00B54E2B"/>
    <w:rsid w:val="00B55D8F"/>
    <w:rsid w:val="00B56000"/>
    <w:rsid w:val="00B56391"/>
    <w:rsid w:val="00B5682B"/>
    <w:rsid w:val="00B574E4"/>
    <w:rsid w:val="00B579E1"/>
    <w:rsid w:val="00B60996"/>
    <w:rsid w:val="00B60A4B"/>
    <w:rsid w:val="00B60AB5"/>
    <w:rsid w:val="00B60AD8"/>
    <w:rsid w:val="00B615E1"/>
    <w:rsid w:val="00B617CC"/>
    <w:rsid w:val="00B61C9D"/>
    <w:rsid w:val="00B61D75"/>
    <w:rsid w:val="00B61F2B"/>
    <w:rsid w:val="00B62174"/>
    <w:rsid w:val="00B621C2"/>
    <w:rsid w:val="00B62752"/>
    <w:rsid w:val="00B62778"/>
    <w:rsid w:val="00B6332D"/>
    <w:rsid w:val="00B63895"/>
    <w:rsid w:val="00B63C03"/>
    <w:rsid w:val="00B63CD1"/>
    <w:rsid w:val="00B64044"/>
    <w:rsid w:val="00B6404E"/>
    <w:rsid w:val="00B64341"/>
    <w:rsid w:val="00B64CFB"/>
    <w:rsid w:val="00B65014"/>
    <w:rsid w:val="00B65017"/>
    <w:rsid w:val="00B6551B"/>
    <w:rsid w:val="00B655CD"/>
    <w:rsid w:val="00B65AB8"/>
    <w:rsid w:val="00B66C38"/>
    <w:rsid w:val="00B670F6"/>
    <w:rsid w:val="00B676F7"/>
    <w:rsid w:val="00B67AC8"/>
    <w:rsid w:val="00B67ED2"/>
    <w:rsid w:val="00B67FE4"/>
    <w:rsid w:val="00B706AA"/>
    <w:rsid w:val="00B70829"/>
    <w:rsid w:val="00B70975"/>
    <w:rsid w:val="00B70C28"/>
    <w:rsid w:val="00B70FE4"/>
    <w:rsid w:val="00B71217"/>
    <w:rsid w:val="00B71405"/>
    <w:rsid w:val="00B71572"/>
    <w:rsid w:val="00B71629"/>
    <w:rsid w:val="00B71741"/>
    <w:rsid w:val="00B71AFF"/>
    <w:rsid w:val="00B7203D"/>
    <w:rsid w:val="00B721E2"/>
    <w:rsid w:val="00B72595"/>
    <w:rsid w:val="00B726C4"/>
    <w:rsid w:val="00B72D87"/>
    <w:rsid w:val="00B73512"/>
    <w:rsid w:val="00B736A1"/>
    <w:rsid w:val="00B738FC"/>
    <w:rsid w:val="00B73CF2"/>
    <w:rsid w:val="00B74091"/>
    <w:rsid w:val="00B76449"/>
    <w:rsid w:val="00B76FEB"/>
    <w:rsid w:val="00B77A49"/>
    <w:rsid w:val="00B8080C"/>
    <w:rsid w:val="00B80A60"/>
    <w:rsid w:val="00B81818"/>
    <w:rsid w:val="00B8186E"/>
    <w:rsid w:val="00B81A32"/>
    <w:rsid w:val="00B81B96"/>
    <w:rsid w:val="00B82278"/>
    <w:rsid w:val="00B825A9"/>
    <w:rsid w:val="00B82722"/>
    <w:rsid w:val="00B82BA2"/>
    <w:rsid w:val="00B84392"/>
    <w:rsid w:val="00B846AA"/>
    <w:rsid w:val="00B8483C"/>
    <w:rsid w:val="00B8484C"/>
    <w:rsid w:val="00B84FF8"/>
    <w:rsid w:val="00B8511D"/>
    <w:rsid w:val="00B85154"/>
    <w:rsid w:val="00B85A0B"/>
    <w:rsid w:val="00B8600A"/>
    <w:rsid w:val="00B860E3"/>
    <w:rsid w:val="00B865B1"/>
    <w:rsid w:val="00B865EE"/>
    <w:rsid w:val="00B86925"/>
    <w:rsid w:val="00B873C9"/>
    <w:rsid w:val="00B87556"/>
    <w:rsid w:val="00B87AB3"/>
    <w:rsid w:val="00B901FC"/>
    <w:rsid w:val="00B9021A"/>
    <w:rsid w:val="00B90276"/>
    <w:rsid w:val="00B91557"/>
    <w:rsid w:val="00B919B7"/>
    <w:rsid w:val="00B91ADF"/>
    <w:rsid w:val="00B92479"/>
    <w:rsid w:val="00B9278C"/>
    <w:rsid w:val="00B9310A"/>
    <w:rsid w:val="00B931A9"/>
    <w:rsid w:val="00B9384B"/>
    <w:rsid w:val="00B93A4A"/>
    <w:rsid w:val="00B93D2E"/>
    <w:rsid w:val="00B93FC7"/>
    <w:rsid w:val="00B94D05"/>
    <w:rsid w:val="00B95091"/>
    <w:rsid w:val="00B9548E"/>
    <w:rsid w:val="00B95520"/>
    <w:rsid w:val="00B959DF"/>
    <w:rsid w:val="00B95B75"/>
    <w:rsid w:val="00B95E17"/>
    <w:rsid w:val="00B95E6D"/>
    <w:rsid w:val="00B9614C"/>
    <w:rsid w:val="00B9632B"/>
    <w:rsid w:val="00B966D1"/>
    <w:rsid w:val="00B96A76"/>
    <w:rsid w:val="00B97367"/>
    <w:rsid w:val="00BA03B6"/>
    <w:rsid w:val="00BA0539"/>
    <w:rsid w:val="00BA07E1"/>
    <w:rsid w:val="00BA0DDA"/>
    <w:rsid w:val="00BA0E94"/>
    <w:rsid w:val="00BA0F57"/>
    <w:rsid w:val="00BA10EE"/>
    <w:rsid w:val="00BA1CFB"/>
    <w:rsid w:val="00BA2132"/>
    <w:rsid w:val="00BA2A0C"/>
    <w:rsid w:val="00BA3045"/>
    <w:rsid w:val="00BA349A"/>
    <w:rsid w:val="00BA3522"/>
    <w:rsid w:val="00BA3711"/>
    <w:rsid w:val="00BA3760"/>
    <w:rsid w:val="00BA3858"/>
    <w:rsid w:val="00BA38B2"/>
    <w:rsid w:val="00BA3ABC"/>
    <w:rsid w:val="00BA3AC6"/>
    <w:rsid w:val="00BA4667"/>
    <w:rsid w:val="00BA4B9E"/>
    <w:rsid w:val="00BA53AB"/>
    <w:rsid w:val="00BA5E86"/>
    <w:rsid w:val="00BA6667"/>
    <w:rsid w:val="00BA670D"/>
    <w:rsid w:val="00BA6A25"/>
    <w:rsid w:val="00BA6D56"/>
    <w:rsid w:val="00BA76E6"/>
    <w:rsid w:val="00BA7AAD"/>
    <w:rsid w:val="00BA7F51"/>
    <w:rsid w:val="00BB0773"/>
    <w:rsid w:val="00BB082A"/>
    <w:rsid w:val="00BB20F0"/>
    <w:rsid w:val="00BB2419"/>
    <w:rsid w:val="00BB25E4"/>
    <w:rsid w:val="00BB2B42"/>
    <w:rsid w:val="00BB35AD"/>
    <w:rsid w:val="00BB35D0"/>
    <w:rsid w:val="00BB459D"/>
    <w:rsid w:val="00BB46E5"/>
    <w:rsid w:val="00BB488A"/>
    <w:rsid w:val="00BB5220"/>
    <w:rsid w:val="00BB5D41"/>
    <w:rsid w:val="00BB5DDE"/>
    <w:rsid w:val="00BB5FCF"/>
    <w:rsid w:val="00BB622A"/>
    <w:rsid w:val="00BB670B"/>
    <w:rsid w:val="00BB6A7E"/>
    <w:rsid w:val="00BC0612"/>
    <w:rsid w:val="00BC074C"/>
    <w:rsid w:val="00BC0B56"/>
    <w:rsid w:val="00BC19C7"/>
    <w:rsid w:val="00BC1CD3"/>
    <w:rsid w:val="00BC22CE"/>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C7B7B"/>
    <w:rsid w:val="00BD03DD"/>
    <w:rsid w:val="00BD04BD"/>
    <w:rsid w:val="00BD08B2"/>
    <w:rsid w:val="00BD0958"/>
    <w:rsid w:val="00BD12B2"/>
    <w:rsid w:val="00BD12EB"/>
    <w:rsid w:val="00BD1525"/>
    <w:rsid w:val="00BD15FB"/>
    <w:rsid w:val="00BD1612"/>
    <w:rsid w:val="00BD1698"/>
    <w:rsid w:val="00BD1BA9"/>
    <w:rsid w:val="00BD1C98"/>
    <w:rsid w:val="00BD1D78"/>
    <w:rsid w:val="00BD25C2"/>
    <w:rsid w:val="00BD2BCF"/>
    <w:rsid w:val="00BD2DD3"/>
    <w:rsid w:val="00BD37DA"/>
    <w:rsid w:val="00BD3CE0"/>
    <w:rsid w:val="00BD4825"/>
    <w:rsid w:val="00BD4A17"/>
    <w:rsid w:val="00BD4B07"/>
    <w:rsid w:val="00BD4C7F"/>
    <w:rsid w:val="00BD567E"/>
    <w:rsid w:val="00BD677A"/>
    <w:rsid w:val="00BD69F5"/>
    <w:rsid w:val="00BD6BF0"/>
    <w:rsid w:val="00BE00CF"/>
    <w:rsid w:val="00BE0276"/>
    <w:rsid w:val="00BE0972"/>
    <w:rsid w:val="00BE09F4"/>
    <w:rsid w:val="00BE0C74"/>
    <w:rsid w:val="00BE0F8D"/>
    <w:rsid w:val="00BE0FA4"/>
    <w:rsid w:val="00BE0FF3"/>
    <w:rsid w:val="00BE13C5"/>
    <w:rsid w:val="00BE1AA0"/>
    <w:rsid w:val="00BE2F07"/>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A06"/>
    <w:rsid w:val="00BF0B9C"/>
    <w:rsid w:val="00BF0EA6"/>
    <w:rsid w:val="00BF0EE7"/>
    <w:rsid w:val="00BF1659"/>
    <w:rsid w:val="00BF22CD"/>
    <w:rsid w:val="00BF232E"/>
    <w:rsid w:val="00BF2D96"/>
    <w:rsid w:val="00BF3A40"/>
    <w:rsid w:val="00BF412B"/>
    <w:rsid w:val="00BF4604"/>
    <w:rsid w:val="00BF4BA9"/>
    <w:rsid w:val="00BF4BF3"/>
    <w:rsid w:val="00BF4C8D"/>
    <w:rsid w:val="00BF4F71"/>
    <w:rsid w:val="00BF5108"/>
    <w:rsid w:val="00BF51F1"/>
    <w:rsid w:val="00BF5881"/>
    <w:rsid w:val="00BF5ABE"/>
    <w:rsid w:val="00BF6BC9"/>
    <w:rsid w:val="00BF6FA7"/>
    <w:rsid w:val="00BF7104"/>
    <w:rsid w:val="00BF733E"/>
    <w:rsid w:val="00BF7694"/>
    <w:rsid w:val="00C01648"/>
    <w:rsid w:val="00C01D39"/>
    <w:rsid w:val="00C01DD5"/>
    <w:rsid w:val="00C01F2E"/>
    <w:rsid w:val="00C01FAE"/>
    <w:rsid w:val="00C0262F"/>
    <w:rsid w:val="00C02814"/>
    <w:rsid w:val="00C0331C"/>
    <w:rsid w:val="00C036E2"/>
    <w:rsid w:val="00C03A60"/>
    <w:rsid w:val="00C03F82"/>
    <w:rsid w:val="00C04624"/>
    <w:rsid w:val="00C04C21"/>
    <w:rsid w:val="00C0538C"/>
    <w:rsid w:val="00C05AB3"/>
    <w:rsid w:val="00C06027"/>
    <w:rsid w:val="00C063BE"/>
    <w:rsid w:val="00C0658D"/>
    <w:rsid w:val="00C06913"/>
    <w:rsid w:val="00C06BC1"/>
    <w:rsid w:val="00C07F1E"/>
    <w:rsid w:val="00C10225"/>
    <w:rsid w:val="00C1022D"/>
    <w:rsid w:val="00C10C66"/>
    <w:rsid w:val="00C11847"/>
    <w:rsid w:val="00C11994"/>
    <w:rsid w:val="00C121D6"/>
    <w:rsid w:val="00C12E80"/>
    <w:rsid w:val="00C133C4"/>
    <w:rsid w:val="00C13696"/>
    <w:rsid w:val="00C13A7A"/>
    <w:rsid w:val="00C13B20"/>
    <w:rsid w:val="00C1443E"/>
    <w:rsid w:val="00C14F91"/>
    <w:rsid w:val="00C150C3"/>
    <w:rsid w:val="00C15443"/>
    <w:rsid w:val="00C15AC0"/>
    <w:rsid w:val="00C15E3E"/>
    <w:rsid w:val="00C16155"/>
    <w:rsid w:val="00C16774"/>
    <w:rsid w:val="00C16AB7"/>
    <w:rsid w:val="00C16ED9"/>
    <w:rsid w:val="00C177A0"/>
    <w:rsid w:val="00C177A9"/>
    <w:rsid w:val="00C179F6"/>
    <w:rsid w:val="00C17FE6"/>
    <w:rsid w:val="00C20335"/>
    <w:rsid w:val="00C209CE"/>
    <w:rsid w:val="00C213C7"/>
    <w:rsid w:val="00C21E0E"/>
    <w:rsid w:val="00C21FF7"/>
    <w:rsid w:val="00C22213"/>
    <w:rsid w:val="00C22B45"/>
    <w:rsid w:val="00C22BEF"/>
    <w:rsid w:val="00C22F12"/>
    <w:rsid w:val="00C22FF4"/>
    <w:rsid w:val="00C23334"/>
    <w:rsid w:val="00C239F8"/>
    <w:rsid w:val="00C24505"/>
    <w:rsid w:val="00C24FF7"/>
    <w:rsid w:val="00C24FF9"/>
    <w:rsid w:val="00C25216"/>
    <w:rsid w:val="00C25EBE"/>
    <w:rsid w:val="00C26CA0"/>
    <w:rsid w:val="00C275D7"/>
    <w:rsid w:val="00C27FEF"/>
    <w:rsid w:val="00C30135"/>
    <w:rsid w:val="00C30377"/>
    <w:rsid w:val="00C30584"/>
    <w:rsid w:val="00C3064D"/>
    <w:rsid w:val="00C30A74"/>
    <w:rsid w:val="00C30C80"/>
    <w:rsid w:val="00C31239"/>
    <w:rsid w:val="00C314C6"/>
    <w:rsid w:val="00C31B1D"/>
    <w:rsid w:val="00C31C8C"/>
    <w:rsid w:val="00C31EC4"/>
    <w:rsid w:val="00C33D5F"/>
    <w:rsid w:val="00C33EE0"/>
    <w:rsid w:val="00C3454F"/>
    <w:rsid w:val="00C3493A"/>
    <w:rsid w:val="00C34F7E"/>
    <w:rsid w:val="00C35279"/>
    <w:rsid w:val="00C35699"/>
    <w:rsid w:val="00C35F12"/>
    <w:rsid w:val="00C363E9"/>
    <w:rsid w:val="00C36C19"/>
    <w:rsid w:val="00C36CF8"/>
    <w:rsid w:val="00C36DA8"/>
    <w:rsid w:val="00C371F8"/>
    <w:rsid w:val="00C3738D"/>
    <w:rsid w:val="00C37589"/>
    <w:rsid w:val="00C376EA"/>
    <w:rsid w:val="00C37717"/>
    <w:rsid w:val="00C407F9"/>
    <w:rsid w:val="00C40E73"/>
    <w:rsid w:val="00C41252"/>
    <w:rsid w:val="00C41CC0"/>
    <w:rsid w:val="00C42718"/>
    <w:rsid w:val="00C436A4"/>
    <w:rsid w:val="00C43A49"/>
    <w:rsid w:val="00C43E84"/>
    <w:rsid w:val="00C446D7"/>
    <w:rsid w:val="00C448D8"/>
    <w:rsid w:val="00C44B8F"/>
    <w:rsid w:val="00C454AA"/>
    <w:rsid w:val="00C4566B"/>
    <w:rsid w:val="00C460F2"/>
    <w:rsid w:val="00C4685E"/>
    <w:rsid w:val="00C46EEE"/>
    <w:rsid w:val="00C471F4"/>
    <w:rsid w:val="00C473D6"/>
    <w:rsid w:val="00C47823"/>
    <w:rsid w:val="00C47A64"/>
    <w:rsid w:val="00C51310"/>
    <w:rsid w:val="00C5135B"/>
    <w:rsid w:val="00C513C5"/>
    <w:rsid w:val="00C5195E"/>
    <w:rsid w:val="00C51C5A"/>
    <w:rsid w:val="00C52355"/>
    <w:rsid w:val="00C52B3D"/>
    <w:rsid w:val="00C533AD"/>
    <w:rsid w:val="00C536A6"/>
    <w:rsid w:val="00C537CA"/>
    <w:rsid w:val="00C540CA"/>
    <w:rsid w:val="00C5416E"/>
    <w:rsid w:val="00C541B7"/>
    <w:rsid w:val="00C54238"/>
    <w:rsid w:val="00C5520F"/>
    <w:rsid w:val="00C55D2D"/>
    <w:rsid w:val="00C56173"/>
    <w:rsid w:val="00C56325"/>
    <w:rsid w:val="00C56B2B"/>
    <w:rsid w:val="00C57154"/>
    <w:rsid w:val="00C571D7"/>
    <w:rsid w:val="00C5747E"/>
    <w:rsid w:val="00C57A43"/>
    <w:rsid w:val="00C60146"/>
    <w:rsid w:val="00C6039E"/>
    <w:rsid w:val="00C6070B"/>
    <w:rsid w:val="00C60DD8"/>
    <w:rsid w:val="00C6103E"/>
    <w:rsid w:val="00C6117F"/>
    <w:rsid w:val="00C62909"/>
    <w:rsid w:val="00C62C81"/>
    <w:rsid w:val="00C62C8A"/>
    <w:rsid w:val="00C635C8"/>
    <w:rsid w:val="00C639F1"/>
    <w:rsid w:val="00C63B2A"/>
    <w:rsid w:val="00C63D45"/>
    <w:rsid w:val="00C652F6"/>
    <w:rsid w:val="00C65AD7"/>
    <w:rsid w:val="00C65EC4"/>
    <w:rsid w:val="00C65EF9"/>
    <w:rsid w:val="00C660DF"/>
    <w:rsid w:val="00C66273"/>
    <w:rsid w:val="00C669A6"/>
    <w:rsid w:val="00C66AF7"/>
    <w:rsid w:val="00C6772B"/>
    <w:rsid w:val="00C67856"/>
    <w:rsid w:val="00C67BA4"/>
    <w:rsid w:val="00C70879"/>
    <w:rsid w:val="00C7096A"/>
    <w:rsid w:val="00C71409"/>
    <w:rsid w:val="00C717E5"/>
    <w:rsid w:val="00C71E9A"/>
    <w:rsid w:val="00C720F8"/>
    <w:rsid w:val="00C72180"/>
    <w:rsid w:val="00C72835"/>
    <w:rsid w:val="00C72CC9"/>
    <w:rsid w:val="00C74204"/>
    <w:rsid w:val="00C7429C"/>
    <w:rsid w:val="00C745FA"/>
    <w:rsid w:val="00C746B9"/>
    <w:rsid w:val="00C74DF0"/>
    <w:rsid w:val="00C74FD2"/>
    <w:rsid w:val="00C7557E"/>
    <w:rsid w:val="00C755AA"/>
    <w:rsid w:val="00C75A11"/>
    <w:rsid w:val="00C75ED1"/>
    <w:rsid w:val="00C76021"/>
    <w:rsid w:val="00C765AD"/>
    <w:rsid w:val="00C76755"/>
    <w:rsid w:val="00C76BDB"/>
    <w:rsid w:val="00C76E0C"/>
    <w:rsid w:val="00C77036"/>
    <w:rsid w:val="00C771EC"/>
    <w:rsid w:val="00C77661"/>
    <w:rsid w:val="00C7786D"/>
    <w:rsid w:val="00C7788F"/>
    <w:rsid w:val="00C77A21"/>
    <w:rsid w:val="00C801B9"/>
    <w:rsid w:val="00C802F9"/>
    <w:rsid w:val="00C80885"/>
    <w:rsid w:val="00C80A70"/>
    <w:rsid w:val="00C80C89"/>
    <w:rsid w:val="00C80CC4"/>
    <w:rsid w:val="00C80F13"/>
    <w:rsid w:val="00C81EB2"/>
    <w:rsid w:val="00C82C0E"/>
    <w:rsid w:val="00C831EB"/>
    <w:rsid w:val="00C8440D"/>
    <w:rsid w:val="00C848AD"/>
    <w:rsid w:val="00C84A84"/>
    <w:rsid w:val="00C84EC9"/>
    <w:rsid w:val="00C84F90"/>
    <w:rsid w:val="00C85084"/>
    <w:rsid w:val="00C85CA7"/>
    <w:rsid w:val="00C8612E"/>
    <w:rsid w:val="00C86E0A"/>
    <w:rsid w:val="00C874B5"/>
    <w:rsid w:val="00C87664"/>
    <w:rsid w:val="00C87F60"/>
    <w:rsid w:val="00C90167"/>
    <w:rsid w:val="00C90F8C"/>
    <w:rsid w:val="00C90FD7"/>
    <w:rsid w:val="00C91D9C"/>
    <w:rsid w:val="00C91E30"/>
    <w:rsid w:val="00C9249E"/>
    <w:rsid w:val="00C92E1D"/>
    <w:rsid w:val="00C941F5"/>
    <w:rsid w:val="00C94786"/>
    <w:rsid w:val="00C94E27"/>
    <w:rsid w:val="00C95D96"/>
    <w:rsid w:val="00C95E11"/>
    <w:rsid w:val="00C95F3F"/>
    <w:rsid w:val="00C9612E"/>
    <w:rsid w:val="00C962D5"/>
    <w:rsid w:val="00C9664E"/>
    <w:rsid w:val="00C96DC0"/>
    <w:rsid w:val="00C970FA"/>
    <w:rsid w:val="00C9780E"/>
    <w:rsid w:val="00C97A17"/>
    <w:rsid w:val="00CA014C"/>
    <w:rsid w:val="00CA01B3"/>
    <w:rsid w:val="00CA03F9"/>
    <w:rsid w:val="00CA04BD"/>
    <w:rsid w:val="00CA16BE"/>
    <w:rsid w:val="00CA17B3"/>
    <w:rsid w:val="00CA1814"/>
    <w:rsid w:val="00CA26F9"/>
    <w:rsid w:val="00CA2778"/>
    <w:rsid w:val="00CA27D5"/>
    <w:rsid w:val="00CA2C61"/>
    <w:rsid w:val="00CA3A99"/>
    <w:rsid w:val="00CA404E"/>
    <w:rsid w:val="00CA4C88"/>
    <w:rsid w:val="00CA4D85"/>
    <w:rsid w:val="00CA514D"/>
    <w:rsid w:val="00CA5CA9"/>
    <w:rsid w:val="00CA5FAB"/>
    <w:rsid w:val="00CA6147"/>
    <w:rsid w:val="00CA64BC"/>
    <w:rsid w:val="00CA6A8D"/>
    <w:rsid w:val="00CA6B73"/>
    <w:rsid w:val="00CA7335"/>
    <w:rsid w:val="00CA7D9E"/>
    <w:rsid w:val="00CB15A9"/>
    <w:rsid w:val="00CB1D57"/>
    <w:rsid w:val="00CB2585"/>
    <w:rsid w:val="00CB3C55"/>
    <w:rsid w:val="00CB3F3F"/>
    <w:rsid w:val="00CB470D"/>
    <w:rsid w:val="00CB4A0F"/>
    <w:rsid w:val="00CB5456"/>
    <w:rsid w:val="00CB5A48"/>
    <w:rsid w:val="00CB5AB7"/>
    <w:rsid w:val="00CB66DA"/>
    <w:rsid w:val="00CB6E2B"/>
    <w:rsid w:val="00CB77D1"/>
    <w:rsid w:val="00CB7844"/>
    <w:rsid w:val="00CC05CA"/>
    <w:rsid w:val="00CC09CA"/>
    <w:rsid w:val="00CC0A43"/>
    <w:rsid w:val="00CC1069"/>
    <w:rsid w:val="00CC12BB"/>
    <w:rsid w:val="00CC15A3"/>
    <w:rsid w:val="00CC2103"/>
    <w:rsid w:val="00CC2152"/>
    <w:rsid w:val="00CC2296"/>
    <w:rsid w:val="00CC3677"/>
    <w:rsid w:val="00CC42CA"/>
    <w:rsid w:val="00CC43CC"/>
    <w:rsid w:val="00CC52DD"/>
    <w:rsid w:val="00CC52E5"/>
    <w:rsid w:val="00CC533B"/>
    <w:rsid w:val="00CC54ED"/>
    <w:rsid w:val="00CC5891"/>
    <w:rsid w:val="00CC5A05"/>
    <w:rsid w:val="00CC5ADB"/>
    <w:rsid w:val="00CC63B3"/>
    <w:rsid w:val="00CC761F"/>
    <w:rsid w:val="00CC7A75"/>
    <w:rsid w:val="00CC7BF1"/>
    <w:rsid w:val="00CD08B2"/>
    <w:rsid w:val="00CD0C31"/>
    <w:rsid w:val="00CD0EC1"/>
    <w:rsid w:val="00CD1065"/>
    <w:rsid w:val="00CD183E"/>
    <w:rsid w:val="00CD2A00"/>
    <w:rsid w:val="00CD2B30"/>
    <w:rsid w:val="00CD2CD4"/>
    <w:rsid w:val="00CD3541"/>
    <w:rsid w:val="00CD3FB2"/>
    <w:rsid w:val="00CD4020"/>
    <w:rsid w:val="00CD448F"/>
    <w:rsid w:val="00CD4491"/>
    <w:rsid w:val="00CD472B"/>
    <w:rsid w:val="00CD4CBC"/>
    <w:rsid w:val="00CD4F91"/>
    <w:rsid w:val="00CD5A74"/>
    <w:rsid w:val="00CD5B45"/>
    <w:rsid w:val="00CD5B65"/>
    <w:rsid w:val="00CD62B5"/>
    <w:rsid w:val="00CD6C96"/>
    <w:rsid w:val="00CD6DA9"/>
    <w:rsid w:val="00CD72EA"/>
    <w:rsid w:val="00CD72ED"/>
    <w:rsid w:val="00CD7497"/>
    <w:rsid w:val="00CD7F92"/>
    <w:rsid w:val="00CE06C8"/>
    <w:rsid w:val="00CE15A0"/>
    <w:rsid w:val="00CE23FA"/>
    <w:rsid w:val="00CE23FE"/>
    <w:rsid w:val="00CE27FF"/>
    <w:rsid w:val="00CE2B53"/>
    <w:rsid w:val="00CE2E1E"/>
    <w:rsid w:val="00CE3F8A"/>
    <w:rsid w:val="00CE4EF3"/>
    <w:rsid w:val="00CE4F5B"/>
    <w:rsid w:val="00CE5421"/>
    <w:rsid w:val="00CE5615"/>
    <w:rsid w:val="00CE5703"/>
    <w:rsid w:val="00CE5AFC"/>
    <w:rsid w:val="00CE5C22"/>
    <w:rsid w:val="00CE5C8A"/>
    <w:rsid w:val="00CE629E"/>
    <w:rsid w:val="00CE696F"/>
    <w:rsid w:val="00CE6A43"/>
    <w:rsid w:val="00CE6D4A"/>
    <w:rsid w:val="00CE7244"/>
    <w:rsid w:val="00CE75DA"/>
    <w:rsid w:val="00CE78B0"/>
    <w:rsid w:val="00CE7A9C"/>
    <w:rsid w:val="00CF058C"/>
    <w:rsid w:val="00CF0BE4"/>
    <w:rsid w:val="00CF0C1C"/>
    <w:rsid w:val="00CF17B2"/>
    <w:rsid w:val="00CF1959"/>
    <w:rsid w:val="00CF1B76"/>
    <w:rsid w:val="00CF1FAC"/>
    <w:rsid w:val="00CF2913"/>
    <w:rsid w:val="00CF3C0D"/>
    <w:rsid w:val="00CF430D"/>
    <w:rsid w:val="00CF47D7"/>
    <w:rsid w:val="00CF54F7"/>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CAE"/>
    <w:rsid w:val="00D02DA8"/>
    <w:rsid w:val="00D033FB"/>
    <w:rsid w:val="00D03D0F"/>
    <w:rsid w:val="00D03F24"/>
    <w:rsid w:val="00D04AD2"/>
    <w:rsid w:val="00D04DAB"/>
    <w:rsid w:val="00D04E40"/>
    <w:rsid w:val="00D04FA5"/>
    <w:rsid w:val="00D04FB1"/>
    <w:rsid w:val="00D06146"/>
    <w:rsid w:val="00D06260"/>
    <w:rsid w:val="00D0686B"/>
    <w:rsid w:val="00D06907"/>
    <w:rsid w:val="00D06E33"/>
    <w:rsid w:val="00D0779E"/>
    <w:rsid w:val="00D07812"/>
    <w:rsid w:val="00D07983"/>
    <w:rsid w:val="00D07AF9"/>
    <w:rsid w:val="00D07D5F"/>
    <w:rsid w:val="00D1015C"/>
    <w:rsid w:val="00D10323"/>
    <w:rsid w:val="00D10E86"/>
    <w:rsid w:val="00D10EFE"/>
    <w:rsid w:val="00D111FF"/>
    <w:rsid w:val="00D11748"/>
    <w:rsid w:val="00D1262F"/>
    <w:rsid w:val="00D138DF"/>
    <w:rsid w:val="00D1402A"/>
    <w:rsid w:val="00D14211"/>
    <w:rsid w:val="00D1438C"/>
    <w:rsid w:val="00D14609"/>
    <w:rsid w:val="00D14996"/>
    <w:rsid w:val="00D14B95"/>
    <w:rsid w:val="00D14FF3"/>
    <w:rsid w:val="00D150A4"/>
    <w:rsid w:val="00D15A41"/>
    <w:rsid w:val="00D15AC4"/>
    <w:rsid w:val="00D16BFE"/>
    <w:rsid w:val="00D17083"/>
    <w:rsid w:val="00D1720E"/>
    <w:rsid w:val="00D17308"/>
    <w:rsid w:val="00D201CB"/>
    <w:rsid w:val="00D2073A"/>
    <w:rsid w:val="00D2080B"/>
    <w:rsid w:val="00D21428"/>
    <w:rsid w:val="00D23107"/>
    <w:rsid w:val="00D23730"/>
    <w:rsid w:val="00D23CCB"/>
    <w:rsid w:val="00D241F0"/>
    <w:rsid w:val="00D243D0"/>
    <w:rsid w:val="00D245C6"/>
    <w:rsid w:val="00D24B5B"/>
    <w:rsid w:val="00D24BB0"/>
    <w:rsid w:val="00D250C7"/>
    <w:rsid w:val="00D254C2"/>
    <w:rsid w:val="00D256DF"/>
    <w:rsid w:val="00D25909"/>
    <w:rsid w:val="00D25B4F"/>
    <w:rsid w:val="00D25C45"/>
    <w:rsid w:val="00D25EBA"/>
    <w:rsid w:val="00D270A9"/>
    <w:rsid w:val="00D274D6"/>
    <w:rsid w:val="00D27F42"/>
    <w:rsid w:val="00D30200"/>
    <w:rsid w:val="00D30231"/>
    <w:rsid w:val="00D30815"/>
    <w:rsid w:val="00D313B5"/>
    <w:rsid w:val="00D31778"/>
    <w:rsid w:val="00D31EBF"/>
    <w:rsid w:val="00D32571"/>
    <w:rsid w:val="00D33C0A"/>
    <w:rsid w:val="00D33DDE"/>
    <w:rsid w:val="00D3445D"/>
    <w:rsid w:val="00D34729"/>
    <w:rsid w:val="00D34F6D"/>
    <w:rsid w:val="00D352E7"/>
    <w:rsid w:val="00D359D6"/>
    <w:rsid w:val="00D361AF"/>
    <w:rsid w:val="00D3620A"/>
    <w:rsid w:val="00D3679C"/>
    <w:rsid w:val="00D36A7B"/>
    <w:rsid w:val="00D36DFE"/>
    <w:rsid w:val="00D372C3"/>
    <w:rsid w:val="00D37433"/>
    <w:rsid w:val="00D37777"/>
    <w:rsid w:val="00D37F21"/>
    <w:rsid w:val="00D40601"/>
    <w:rsid w:val="00D41A65"/>
    <w:rsid w:val="00D41FB2"/>
    <w:rsid w:val="00D42983"/>
    <w:rsid w:val="00D4386A"/>
    <w:rsid w:val="00D43FDA"/>
    <w:rsid w:val="00D453BD"/>
    <w:rsid w:val="00D45765"/>
    <w:rsid w:val="00D457F6"/>
    <w:rsid w:val="00D459D4"/>
    <w:rsid w:val="00D46406"/>
    <w:rsid w:val="00D4685B"/>
    <w:rsid w:val="00D468D9"/>
    <w:rsid w:val="00D46CD4"/>
    <w:rsid w:val="00D472DA"/>
    <w:rsid w:val="00D472F8"/>
    <w:rsid w:val="00D50FB8"/>
    <w:rsid w:val="00D51204"/>
    <w:rsid w:val="00D5135F"/>
    <w:rsid w:val="00D52A82"/>
    <w:rsid w:val="00D5327E"/>
    <w:rsid w:val="00D533F1"/>
    <w:rsid w:val="00D542A8"/>
    <w:rsid w:val="00D54687"/>
    <w:rsid w:val="00D547DA"/>
    <w:rsid w:val="00D54B03"/>
    <w:rsid w:val="00D54F23"/>
    <w:rsid w:val="00D54FB9"/>
    <w:rsid w:val="00D565F7"/>
    <w:rsid w:val="00D56620"/>
    <w:rsid w:val="00D566CA"/>
    <w:rsid w:val="00D566DF"/>
    <w:rsid w:val="00D56AAA"/>
    <w:rsid w:val="00D5719C"/>
    <w:rsid w:val="00D5728B"/>
    <w:rsid w:val="00D57525"/>
    <w:rsid w:val="00D579FA"/>
    <w:rsid w:val="00D60825"/>
    <w:rsid w:val="00D60F37"/>
    <w:rsid w:val="00D6109C"/>
    <w:rsid w:val="00D6110F"/>
    <w:rsid w:val="00D62129"/>
    <w:rsid w:val="00D622C9"/>
    <w:rsid w:val="00D624AD"/>
    <w:rsid w:val="00D62D5B"/>
    <w:rsid w:val="00D6326B"/>
    <w:rsid w:val="00D63AA2"/>
    <w:rsid w:val="00D63EBA"/>
    <w:rsid w:val="00D63EBF"/>
    <w:rsid w:val="00D63F26"/>
    <w:rsid w:val="00D642DE"/>
    <w:rsid w:val="00D6464E"/>
    <w:rsid w:val="00D64D55"/>
    <w:rsid w:val="00D64D77"/>
    <w:rsid w:val="00D64EA1"/>
    <w:rsid w:val="00D657E5"/>
    <w:rsid w:val="00D666C6"/>
    <w:rsid w:val="00D669C7"/>
    <w:rsid w:val="00D67112"/>
    <w:rsid w:val="00D673E2"/>
    <w:rsid w:val="00D67E19"/>
    <w:rsid w:val="00D67EA2"/>
    <w:rsid w:val="00D70851"/>
    <w:rsid w:val="00D70FC3"/>
    <w:rsid w:val="00D710C1"/>
    <w:rsid w:val="00D71246"/>
    <w:rsid w:val="00D71926"/>
    <w:rsid w:val="00D722B1"/>
    <w:rsid w:val="00D72300"/>
    <w:rsid w:val="00D72622"/>
    <w:rsid w:val="00D7288D"/>
    <w:rsid w:val="00D734E3"/>
    <w:rsid w:val="00D74E09"/>
    <w:rsid w:val="00D7503C"/>
    <w:rsid w:val="00D752D7"/>
    <w:rsid w:val="00D75B45"/>
    <w:rsid w:val="00D75EC9"/>
    <w:rsid w:val="00D766CE"/>
    <w:rsid w:val="00D76AB4"/>
    <w:rsid w:val="00D76B02"/>
    <w:rsid w:val="00D76D49"/>
    <w:rsid w:val="00D77697"/>
    <w:rsid w:val="00D77EB8"/>
    <w:rsid w:val="00D800D1"/>
    <w:rsid w:val="00D80429"/>
    <w:rsid w:val="00D805EC"/>
    <w:rsid w:val="00D8093E"/>
    <w:rsid w:val="00D80E59"/>
    <w:rsid w:val="00D80F0C"/>
    <w:rsid w:val="00D81A51"/>
    <w:rsid w:val="00D82530"/>
    <w:rsid w:val="00D8280E"/>
    <w:rsid w:val="00D82BF4"/>
    <w:rsid w:val="00D83161"/>
    <w:rsid w:val="00D8351E"/>
    <w:rsid w:val="00D835C3"/>
    <w:rsid w:val="00D835D9"/>
    <w:rsid w:val="00D84BD2"/>
    <w:rsid w:val="00D8556B"/>
    <w:rsid w:val="00D85ABD"/>
    <w:rsid w:val="00D85CE3"/>
    <w:rsid w:val="00D8748D"/>
    <w:rsid w:val="00D87AFC"/>
    <w:rsid w:val="00D87C09"/>
    <w:rsid w:val="00D9002A"/>
    <w:rsid w:val="00D9177C"/>
    <w:rsid w:val="00D91FC8"/>
    <w:rsid w:val="00D9273E"/>
    <w:rsid w:val="00D927EB"/>
    <w:rsid w:val="00D934C2"/>
    <w:rsid w:val="00D935DE"/>
    <w:rsid w:val="00D93D21"/>
    <w:rsid w:val="00D942E4"/>
    <w:rsid w:val="00D944DA"/>
    <w:rsid w:val="00D95088"/>
    <w:rsid w:val="00D950FD"/>
    <w:rsid w:val="00D95ACF"/>
    <w:rsid w:val="00D969E6"/>
    <w:rsid w:val="00D96F57"/>
    <w:rsid w:val="00D97FE1"/>
    <w:rsid w:val="00DA001E"/>
    <w:rsid w:val="00DA0C35"/>
    <w:rsid w:val="00DA0E35"/>
    <w:rsid w:val="00DA15F4"/>
    <w:rsid w:val="00DA1E7C"/>
    <w:rsid w:val="00DA2222"/>
    <w:rsid w:val="00DA2560"/>
    <w:rsid w:val="00DA33EA"/>
    <w:rsid w:val="00DA373D"/>
    <w:rsid w:val="00DA3F2C"/>
    <w:rsid w:val="00DA3F5F"/>
    <w:rsid w:val="00DA4192"/>
    <w:rsid w:val="00DA4727"/>
    <w:rsid w:val="00DA4746"/>
    <w:rsid w:val="00DA49BF"/>
    <w:rsid w:val="00DA4BA1"/>
    <w:rsid w:val="00DA6139"/>
    <w:rsid w:val="00DA61CA"/>
    <w:rsid w:val="00DA6377"/>
    <w:rsid w:val="00DA659C"/>
    <w:rsid w:val="00DA671C"/>
    <w:rsid w:val="00DA6AE3"/>
    <w:rsid w:val="00DA6DCB"/>
    <w:rsid w:val="00DA737E"/>
    <w:rsid w:val="00DA78F4"/>
    <w:rsid w:val="00DA79B1"/>
    <w:rsid w:val="00DA7EFD"/>
    <w:rsid w:val="00DA7F52"/>
    <w:rsid w:val="00DB10A7"/>
    <w:rsid w:val="00DB1B81"/>
    <w:rsid w:val="00DB3259"/>
    <w:rsid w:val="00DB3992"/>
    <w:rsid w:val="00DB3B50"/>
    <w:rsid w:val="00DB4857"/>
    <w:rsid w:val="00DB52C4"/>
    <w:rsid w:val="00DB588D"/>
    <w:rsid w:val="00DB5E1D"/>
    <w:rsid w:val="00DB6725"/>
    <w:rsid w:val="00DB6FDF"/>
    <w:rsid w:val="00DB7D85"/>
    <w:rsid w:val="00DB7DEC"/>
    <w:rsid w:val="00DC0353"/>
    <w:rsid w:val="00DC0A32"/>
    <w:rsid w:val="00DC1EA7"/>
    <w:rsid w:val="00DC2681"/>
    <w:rsid w:val="00DC297C"/>
    <w:rsid w:val="00DC3730"/>
    <w:rsid w:val="00DC3AF6"/>
    <w:rsid w:val="00DC3C3A"/>
    <w:rsid w:val="00DC3EB7"/>
    <w:rsid w:val="00DC3F03"/>
    <w:rsid w:val="00DC4A1B"/>
    <w:rsid w:val="00DC5375"/>
    <w:rsid w:val="00DC54E9"/>
    <w:rsid w:val="00DC5B5E"/>
    <w:rsid w:val="00DC5CB4"/>
    <w:rsid w:val="00DC64CC"/>
    <w:rsid w:val="00DC6EFF"/>
    <w:rsid w:val="00DC7355"/>
    <w:rsid w:val="00DC7774"/>
    <w:rsid w:val="00DD0340"/>
    <w:rsid w:val="00DD04B3"/>
    <w:rsid w:val="00DD0B29"/>
    <w:rsid w:val="00DD1303"/>
    <w:rsid w:val="00DD1D82"/>
    <w:rsid w:val="00DD2767"/>
    <w:rsid w:val="00DD378A"/>
    <w:rsid w:val="00DD3F9C"/>
    <w:rsid w:val="00DD4831"/>
    <w:rsid w:val="00DD4AC4"/>
    <w:rsid w:val="00DD4EC2"/>
    <w:rsid w:val="00DD69A8"/>
    <w:rsid w:val="00DD7BE5"/>
    <w:rsid w:val="00DE046F"/>
    <w:rsid w:val="00DE06FB"/>
    <w:rsid w:val="00DE07D0"/>
    <w:rsid w:val="00DE0F64"/>
    <w:rsid w:val="00DE1018"/>
    <w:rsid w:val="00DE2304"/>
    <w:rsid w:val="00DE2B08"/>
    <w:rsid w:val="00DE33AC"/>
    <w:rsid w:val="00DE33F7"/>
    <w:rsid w:val="00DE47C6"/>
    <w:rsid w:val="00DE5150"/>
    <w:rsid w:val="00DE55EF"/>
    <w:rsid w:val="00DE5BBA"/>
    <w:rsid w:val="00DE5C03"/>
    <w:rsid w:val="00DE6800"/>
    <w:rsid w:val="00DE70F3"/>
    <w:rsid w:val="00DE7436"/>
    <w:rsid w:val="00DE7CE0"/>
    <w:rsid w:val="00DF0157"/>
    <w:rsid w:val="00DF0B45"/>
    <w:rsid w:val="00DF1D4D"/>
    <w:rsid w:val="00DF1FFC"/>
    <w:rsid w:val="00DF2223"/>
    <w:rsid w:val="00DF32F4"/>
    <w:rsid w:val="00DF3634"/>
    <w:rsid w:val="00DF415C"/>
    <w:rsid w:val="00DF43A1"/>
    <w:rsid w:val="00DF5D61"/>
    <w:rsid w:val="00DF5FC7"/>
    <w:rsid w:val="00DF6442"/>
    <w:rsid w:val="00DF65FD"/>
    <w:rsid w:val="00DF669C"/>
    <w:rsid w:val="00DF697A"/>
    <w:rsid w:val="00DF6DEA"/>
    <w:rsid w:val="00DF6E0C"/>
    <w:rsid w:val="00DF6EC0"/>
    <w:rsid w:val="00DF7E97"/>
    <w:rsid w:val="00DF7ECA"/>
    <w:rsid w:val="00E0044B"/>
    <w:rsid w:val="00E0052E"/>
    <w:rsid w:val="00E0066A"/>
    <w:rsid w:val="00E00B00"/>
    <w:rsid w:val="00E00C6D"/>
    <w:rsid w:val="00E0169A"/>
    <w:rsid w:val="00E02118"/>
    <w:rsid w:val="00E02911"/>
    <w:rsid w:val="00E02E8A"/>
    <w:rsid w:val="00E0308B"/>
    <w:rsid w:val="00E034D2"/>
    <w:rsid w:val="00E03E18"/>
    <w:rsid w:val="00E03F09"/>
    <w:rsid w:val="00E04A2E"/>
    <w:rsid w:val="00E04CA3"/>
    <w:rsid w:val="00E04CF4"/>
    <w:rsid w:val="00E052C3"/>
    <w:rsid w:val="00E05875"/>
    <w:rsid w:val="00E05C72"/>
    <w:rsid w:val="00E0754F"/>
    <w:rsid w:val="00E07907"/>
    <w:rsid w:val="00E07986"/>
    <w:rsid w:val="00E07EC7"/>
    <w:rsid w:val="00E1028B"/>
    <w:rsid w:val="00E103F0"/>
    <w:rsid w:val="00E10C0B"/>
    <w:rsid w:val="00E10D47"/>
    <w:rsid w:val="00E11BB9"/>
    <w:rsid w:val="00E11DFC"/>
    <w:rsid w:val="00E122BF"/>
    <w:rsid w:val="00E12610"/>
    <w:rsid w:val="00E126F0"/>
    <w:rsid w:val="00E1289D"/>
    <w:rsid w:val="00E12AE1"/>
    <w:rsid w:val="00E13BD6"/>
    <w:rsid w:val="00E13C60"/>
    <w:rsid w:val="00E143CB"/>
    <w:rsid w:val="00E14410"/>
    <w:rsid w:val="00E14542"/>
    <w:rsid w:val="00E15573"/>
    <w:rsid w:val="00E16A98"/>
    <w:rsid w:val="00E1739C"/>
    <w:rsid w:val="00E1752F"/>
    <w:rsid w:val="00E20951"/>
    <w:rsid w:val="00E21733"/>
    <w:rsid w:val="00E21A0F"/>
    <w:rsid w:val="00E21F4A"/>
    <w:rsid w:val="00E2239D"/>
    <w:rsid w:val="00E22594"/>
    <w:rsid w:val="00E2261A"/>
    <w:rsid w:val="00E22C49"/>
    <w:rsid w:val="00E22D4C"/>
    <w:rsid w:val="00E232FA"/>
    <w:rsid w:val="00E236B8"/>
    <w:rsid w:val="00E23918"/>
    <w:rsid w:val="00E23CE4"/>
    <w:rsid w:val="00E23EBD"/>
    <w:rsid w:val="00E24273"/>
    <w:rsid w:val="00E24413"/>
    <w:rsid w:val="00E24B75"/>
    <w:rsid w:val="00E2561A"/>
    <w:rsid w:val="00E26549"/>
    <w:rsid w:val="00E26FA7"/>
    <w:rsid w:val="00E27454"/>
    <w:rsid w:val="00E279D0"/>
    <w:rsid w:val="00E27CE1"/>
    <w:rsid w:val="00E27E13"/>
    <w:rsid w:val="00E306B9"/>
    <w:rsid w:val="00E31589"/>
    <w:rsid w:val="00E31D0B"/>
    <w:rsid w:val="00E33BFC"/>
    <w:rsid w:val="00E348F1"/>
    <w:rsid w:val="00E34DDB"/>
    <w:rsid w:val="00E35109"/>
    <w:rsid w:val="00E35D3A"/>
    <w:rsid w:val="00E3611F"/>
    <w:rsid w:val="00E363C4"/>
    <w:rsid w:val="00E36734"/>
    <w:rsid w:val="00E367C0"/>
    <w:rsid w:val="00E367F8"/>
    <w:rsid w:val="00E36E2D"/>
    <w:rsid w:val="00E373D2"/>
    <w:rsid w:val="00E37475"/>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295"/>
    <w:rsid w:val="00E47989"/>
    <w:rsid w:val="00E47D87"/>
    <w:rsid w:val="00E504A0"/>
    <w:rsid w:val="00E511DD"/>
    <w:rsid w:val="00E51324"/>
    <w:rsid w:val="00E51D75"/>
    <w:rsid w:val="00E521D1"/>
    <w:rsid w:val="00E522A0"/>
    <w:rsid w:val="00E53A51"/>
    <w:rsid w:val="00E545F5"/>
    <w:rsid w:val="00E54B02"/>
    <w:rsid w:val="00E551BC"/>
    <w:rsid w:val="00E55202"/>
    <w:rsid w:val="00E55AC2"/>
    <w:rsid w:val="00E55F27"/>
    <w:rsid w:val="00E567C6"/>
    <w:rsid w:val="00E56933"/>
    <w:rsid w:val="00E56B7B"/>
    <w:rsid w:val="00E57917"/>
    <w:rsid w:val="00E60175"/>
    <w:rsid w:val="00E605FA"/>
    <w:rsid w:val="00E60600"/>
    <w:rsid w:val="00E608A1"/>
    <w:rsid w:val="00E60DC2"/>
    <w:rsid w:val="00E616C8"/>
    <w:rsid w:val="00E62287"/>
    <w:rsid w:val="00E6240B"/>
    <w:rsid w:val="00E628A2"/>
    <w:rsid w:val="00E628D3"/>
    <w:rsid w:val="00E62A0A"/>
    <w:rsid w:val="00E62B3C"/>
    <w:rsid w:val="00E62CB2"/>
    <w:rsid w:val="00E63F4D"/>
    <w:rsid w:val="00E63FE1"/>
    <w:rsid w:val="00E64CE2"/>
    <w:rsid w:val="00E64E01"/>
    <w:rsid w:val="00E65058"/>
    <w:rsid w:val="00E65487"/>
    <w:rsid w:val="00E65768"/>
    <w:rsid w:val="00E66DBA"/>
    <w:rsid w:val="00E705D2"/>
    <w:rsid w:val="00E70B54"/>
    <w:rsid w:val="00E70C1C"/>
    <w:rsid w:val="00E710E5"/>
    <w:rsid w:val="00E71430"/>
    <w:rsid w:val="00E71716"/>
    <w:rsid w:val="00E718C2"/>
    <w:rsid w:val="00E727D8"/>
    <w:rsid w:val="00E73949"/>
    <w:rsid w:val="00E742D5"/>
    <w:rsid w:val="00E74A94"/>
    <w:rsid w:val="00E74CE7"/>
    <w:rsid w:val="00E74FE0"/>
    <w:rsid w:val="00E75132"/>
    <w:rsid w:val="00E752B7"/>
    <w:rsid w:val="00E7583D"/>
    <w:rsid w:val="00E75C6C"/>
    <w:rsid w:val="00E761D4"/>
    <w:rsid w:val="00E767A8"/>
    <w:rsid w:val="00E7687B"/>
    <w:rsid w:val="00E76938"/>
    <w:rsid w:val="00E76AF3"/>
    <w:rsid w:val="00E76F9A"/>
    <w:rsid w:val="00E7760A"/>
    <w:rsid w:val="00E800FE"/>
    <w:rsid w:val="00E80A45"/>
    <w:rsid w:val="00E81D51"/>
    <w:rsid w:val="00E8207D"/>
    <w:rsid w:val="00E82208"/>
    <w:rsid w:val="00E82649"/>
    <w:rsid w:val="00E82805"/>
    <w:rsid w:val="00E8285E"/>
    <w:rsid w:val="00E83750"/>
    <w:rsid w:val="00E85358"/>
    <w:rsid w:val="00E854A8"/>
    <w:rsid w:val="00E854CC"/>
    <w:rsid w:val="00E85608"/>
    <w:rsid w:val="00E85BB3"/>
    <w:rsid w:val="00E86C21"/>
    <w:rsid w:val="00E87547"/>
    <w:rsid w:val="00E87D18"/>
    <w:rsid w:val="00E87F21"/>
    <w:rsid w:val="00E90821"/>
    <w:rsid w:val="00E91098"/>
    <w:rsid w:val="00E91253"/>
    <w:rsid w:val="00E916BA"/>
    <w:rsid w:val="00E91AE2"/>
    <w:rsid w:val="00E920F2"/>
    <w:rsid w:val="00E92193"/>
    <w:rsid w:val="00E92CB5"/>
    <w:rsid w:val="00E930F3"/>
    <w:rsid w:val="00E93137"/>
    <w:rsid w:val="00E93A0C"/>
    <w:rsid w:val="00E9417A"/>
    <w:rsid w:val="00E941DE"/>
    <w:rsid w:val="00E94315"/>
    <w:rsid w:val="00E94586"/>
    <w:rsid w:val="00E94711"/>
    <w:rsid w:val="00E94C81"/>
    <w:rsid w:val="00E95410"/>
    <w:rsid w:val="00E96095"/>
    <w:rsid w:val="00E960BB"/>
    <w:rsid w:val="00E965AE"/>
    <w:rsid w:val="00E969EE"/>
    <w:rsid w:val="00E96A5F"/>
    <w:rsid w:val="00E9767C"/>
    <w:rsid w:val="00E97AD5"/>
    <w:rsid w:val="00E97DAD"/>
    <w:rsid w:val="00E97E4D"/>
    <w:rsid w:val="00EA02D7"/>
    <w:rsid w:val="00EA07CA"/>
    <w:rsid w:val="00EA0C79"/>
    <w:rsid w:val="00EA0C89"/>
    <w:rsid w:val="00EA1040"/>
    <w:rsid w:val="00EA1B37"/>
    <w:rsid w:val="00EA1F43"/>
    <w:rsid w:val="00EA2040"/>
    <w:rsid w:val="00EA2258"/>
    <w:rsid w:val="00EA30A2"/>
    <w:rsid w:val="00EA3122"/>
    <w:rsid w:val="00EA3883"/>
    <w:rsid w:val="00EA4341"/>
    <w:rsid w:val="00EA443B"/>
    <w:rsid w:val="00EA44EE"/>
    <w:rsid w:val="00EA4C42"/>
    <w:rsid w:val="00EA513A"/>
    <w:rsid w:val="00EA53CD"/>
    <w:rsid w:val="00EA59BF"/>
    <w:rsid w:val="00EA5D48"/>
    <w:rsid w:val="00EA61E1"/>
    <w:rsid w:val="00EA6645"/>
    <w:rsid w:val="00EA681B"/>
    <w:rsid w:val="00EA6BFD"/>
    <w:rsid w:val="00EA7FBB"/>
    <w:rsid w:val="00EB24DB"/>
    <w:rsid w:val="00EB35D8"/>
    <w:rsid w:val="00EB4D56"/>
    <w:rsid w:val="00EB68D2"/>
    <w:rsid w:val="00EB6B2E"/>
    <w:rsid w:val="00EB7212"/>
    <w:rsid w:val="00EB74AD"/>
    <w:rsid w:val="00EB7533"/>
    <w:rsid w:val="00EB7BB4"/>
    <w:rsid w:val="00EB7D0D"/>
    <w:rsid w:val="00EC03E6"/>
    <w:rsid w:val="00EC0D9C"/>
    <w:rsid w:val="00EC0FC2"/>
    <w:rsid w:val="00EC1021"/>
    <w:rsid w:val="00EC1078"/>
    <w:rsid w:val="00EC1488"/>
    <w:rsid w:val="00EC1499"/>
    <w:rsid w:val="00EC1E57"/>
    <w:rsid w:val="00EC204B"/>
    <w:rsid w:val="00EC2859"/>
    <w:rsid w:val="00EC2C7C"/>
    <w:rsid w:val="00EC3065"/>
    <w:rsid w:val="00EC3341"/>
    <w:rsid w:val="00EC378E"/>
    <w:rsid w:val="00EC51BD"/>
    <w:rsid w:val="00EC567C"/>
    <w:rsid w:val="00EC57DA"/>
    <w:rsid w:val="00EC5881"/>
    <w:rsid w:val="00EC5A8A"/>
    <w:rsid w:val="00EC6105"/>
    <w:rsid w:val="00EC63CD"/>
    <w:rsid w:val="00EC67D1"/>
    <w:rsid w:val="00EC7619"/>
    <w:rsid w:val="00EC7734"/>
    <w:rsid w:val="00EC78E0"/>
    <w:rsid w:val="00ED037A"/>
    <w:rsid w:val="00ED03C8"/>
    <w:rsid w:val="00ED0784"/>
    <w:rsid w:val="00ED07A3"/>
    <w:rsid w:val="00ED0AF4"/>
    <w:rsid w:val="00ED1044"/>
    <w:rsid w:val="00ED1562"/>
    <w:rsid w:val="00ED15CF"/>
    <w:rsid w:val="00ED1AD2"/>
    <w:rsid w:val="00ED24CC"/>
    <w:rsid w:val="00ED25D8"/>
    <w:rsid w:val="00ED28A7"/>
    <w:rsid w:val="00ED2A57"/>
    <w:rsid w:val="00ED3487"/>
    <w:rsid w:val="00ED3815"/>
    <w:rsid w:val="00ED39A9"/>
    <w:rsid w:val="00ED3E3D"/>
    <w:rsid w:val="00ED3F69"/>
    <w:rsid w:val="00ED4584"/>
    <w:rsid w:val="00ED45E7"/>
    <w:rsid w:val="00ED4689"/>
    <w:rsid w:val="00ED4854"/>
    <w:rsid w:val="00ED49F5"/>
    <w:rsid w:val="00ED4A92"/>
    <w:rsid w:val="00ED4D83"/>
    <w:rsid w:val="00ED4E6E"/>
    <w:rsid w:val="00ED620E"/>
    <w:rsid w:val="00ED67EE"/>
    <w:rsid w:val="00ED749B"/>
    <w:rsid w:val="00ED75A5"/>
    <w:rsid w:val="00ED75FE"/>
    <w:rsid w:val="00ED7ECA"/>
    <w:rsid w:val="00EE0203"/>
    <w:rsid w:val="00EE047F"/>
    <w:rsid w:val="00EE07EB"/>
    <w:rsid w:val="00EE0A06"/>
    <w:rsid w:val="00EE18F6"/>
    <w:rsid w:val="00EE1A09"/>
    <w:rsid w:val="00EE22B8"/>
    <w:rsid w:val="00EE3599"/>
    <w:rsid w:val="00EE3653"/>
    <w:rsid w:val="00EE3C93"/>
    <w:rsid w:val="00EE3DF0"/>
    <w:rsid w:val="00EE4039"/>
    <w:rsid w:val="00EE41CA"/>
    <w:rsid w:val="00EE49BD"/>
    <w:rsid w:val="00EE4DD4"/>
    <w:rsid w:val="00EE560F"/>
    <w:rsid w:val="00EE5D8E"/>
    <w:rsid w:val="00EE67ED"/>
    <w:rsid w:val="00EF0411"/>
    <w:rsid w:val="00EF07F9"/>
    <w:rsid w:val="00EF0C3F"/>
    <w:rsid w:val="00EF10B5"/>
    <w:rsid w:val="00EF1110"/>
    <w:rsid w:val="00EF1759"/>
    <w:rsid w:val="00EF1BE4"/>
    <w:rsid w:val="00EF2596"/>
    <w:rsid w:val="00EF29B6"/>
    <w:rsid w:val="00EF346A"/>
    <w:rsid w:val="00EF347B"/>
    <w:rsid w:val="00EF39FE"/>
    <w:rsid w:val="00EF4280"/>
    <w:rsid w:val="00EF4423"/>
    <w:rsid w:val="00EF47B2"/>
    <w:rsid w:val="00EF4C9B"/>
    <w:rsid w:val="00EF5C7E"/>
    <w:rsid w:val="00EF73DC"/>
    <w:rsid w:val="00F005C9"/>
    <w:rsid w:val="00F013E6"/>
    <w:rsid w:val="00F01531"/>
    <w:rsid w:val="00F01BA4"/>
    <w:rsid w:val="00F01D12"/>
    <w:rsid w:val="00F01EEE"/>
    <w:rsid w:val="00F021E6"/>
    <w:rsid w:val="00F02575"/>
    <w:rsid w:val="00F02FD4"/>
    <w:rsid w:val="00F032E5"/>
    <w:rsid w:val="00F038F0"/>
    <w:rsid w:val="00F042AF"/>
    <w:rsid w:val="00F05270"/>
    <w:rsid w:val="00F053D8"/>
    <w:rsid w:val="00F0587A"/>
    <w:rsid w:val="00F05972"/>
    <w:rsid w:val="00F06569"/>
    <w:rsid w:val="00F066BF"/>
    <w:rsid w:val="00F1030C"/>
    <w:rsid w:val="00F1057B"/>
    <w:rsid w:val="00F105C1"/>
    <w:rsid w:val="00F10D04"/>
    <w:rsid w:val="00F11614"/>
    <w:rsid w:val="00F116B8"/>
    <w:rsid w:val="00F11B97"/>
    <w:rsid w:val="00F120BE"/>
    <w:rsid w:val="00F125AC"/>
    <w:rsid w:val="00F1282C"/>
    <w:rsid w:val="00F12D9E"/>
    <w:rsid w:val="00F13DCD"/>
    <w:rsid w:val="00F13DE5"/>
    <w:rsid w:val="00F14801"/>
    <w:rsid w:val="00F1482A"/>
    <w:rsid w:val="00F14AC6"/>
    <w:rsid w:val="00F14B7C"/>
    <w:rsid w:val="00F14DF0"/>
    <w:rsid w:val="00F15C20"/>
    <w:rsid w:val="00F15ECC"/>
    <w:rsid w:val="00F1656C"/>
    <w:rsid w:val="00F169A1"/>
    <w:rsid w:val="00F17D28"/>
    <w:rsid w:val="00F201FD"/>
    <w:rsid w:val="00F205FF"/>
    <w:rsid w:val="00F20672"/>
    <w:rsid w:val="00F206EB"/>
    <w:rsid w:val="00F20805"/>
    <w:rsid w:val="00F22146"/>
    <w:rsid w:val="00F22AD9"/>
    <w:rsid w:val="00F23841"/>
    <w:rsid w:val="00F23A19"/>
    <w:rsid w:val="00F23C85"/>
    <w:rsid w:val="00F247A8"/>
    <w:rsid w:val="00F2488B"/>
    <w:rsid w:val="00F24F71"/>
    <w:rsid w:val="00F253A0"/>
    <w:rsid w:val="00F25AC1"/>
    <w:rsid w:val="00F26094"/>
    <w:rsid w:val="00F2670E"/>
    <w:rsid w:val="00F276D5"/>
    <w:rsid w:val="00F27875"/>
    <w:rsid w:val="00F30494"/>
    <w:rsid w:val="00F3082F"/>
    <w:rsid w:val="00F30AF8"/>
    <w:rsid w:val="00F30B4C"/>
    <w:rsid w:val="00F312F7"/>
    <w:rsid w:val="00F316ED"/>
    <w:rsid w:val="00F31D14"/>
    <w:rsid w:val="00F32A3F"/>
    <w:rsid w:val="00F33A2E"/>
    <w:rsid w:val="00F34A4A"/>
    <w:rsid w:val="00F34DA9"/>
    <w:rsid w:val="00F34F3A"/>
    <w:rsid w:val="00F35C29"/>
    <w:rsid w:val="00F36155"/>
    <w:rsid w:val="00F36AB5"/>
    <w:rsid w:val="00F36E68"/>
    <w:rsid w:val="00F36ECD"/>
    <w:rsid w:val="00F374AF"/>
    <w:rsid w:val="00F3788E"/>
    <w:rsid w:val="00F37E71"/>
    <w:rsid w:val="00F40986"/>
    <w:rsid w:val="00F40B45"/>
    <w:rsid w:val="00F40F69"/>
    <w:rsid w:val="00F40F75"/>
    <w:rsid w:val="00F41F34"/>
    <w:rsid w:val="00F41F36"/>
    <w:rsid w:val="00F41F86"/>
    <w:rsid w:val="00F4264A"/>
    <w:rsid w:val="00F42CC3"/>
    <w:rsid w:val="00F42D10"/>
    <w:rsid w:val="00F42FB0"/>
    <w:rsid w:val="00F430CA"/>
    <w:rsid w:val="00F43513"/>
    <w:rsid w:val="00F43850"/>
    <w:rsid w:val="00F43ECD"/>
    <w:rsid w:val="00F43F82"/>
    <w:rsid w:val="00F440ED"/>
    <w:rsid w:val="00F44613"/>
    <w:rsid w:val="00F44BFC"/>
    <w:rsid w:val="00F451B8"/>
    <w:rsid w:val="00F45651"/>
    <w:rsid w:val="00F45C8A"/>
    <w:rsid w:val="00F465ED"/>
    <w:rsid w:val="00F469E4"/>
    <w:rsid w:val="00F46C20"/>
    <w:rsid w:val="00F46F09"/>
    <w:rsid w:val="00F46F72"/>
    <w:rsid w:val="00F46FB9"/>
    <w:rsid w:val="00F4704F"/>
    <w:rsid w:val="00F505E1"/>
    <w:rsid w:val="00F531AA"/>
    <w:rsid w:val="00F533A1"/>
    <w:rsid w:val="00F53BA7"/>
    <w:rsid w:val="00F53F59"/>
    <w:rsid w:val="00F54508"/>
    <w:rsid w:val="00F549B4"/>
    <w:rsid w:val="00F55989"/>
    <w:rsid w:val="00F56016"/>
    <w:rsid w:val="00F56714"/>
    <w:rsid w:val="00F567E3"/>
    <w:rsid w:val="00F56AFA"/>
    <w:rsid w:val="00F573C7"/>
    <w:rsid w:val="00F5750C"/>
    <w:rsid w:val="00F57929"/>
    <w:rsid w:val="00F57F5C"/>
    <w:rsid w:val="00F6010A"/>
    <w:rsid w:val="00F60144"/>
    <w:rsid w:val="00F60653"/>
    <w:rsid w:val="00F60693"/>
    <w:rsid w:val="00F60A7A"/>
    <w:rsid w:val="00F60BA4"/>
    <w:rsid w:val="00F614BC"/>
    <w:rsid w:val="00F617A9"/>
    <w:rsid w:val="00F61B67"/>
    <w:rsid w:val="00F61F2A"/>
    <w:rsid w:val="00F620B9"/>
    <w:rsid w:val="00F6238B"/>
    <w:rsid w:val="00F629ED"/>
    <w:rsid w:val="00F62AB7"/>
    <w:rsid w:val="00F63B78"/>
    <w:rsid w:val="00F64446"/>
    <w:rsid w:val="00F64786"/>
    <w:rsid w:val="00F64E48"/>
    <w:rsid w:val="00F65272"/>
    <w:rsid w:val="00F656AB"/>
    <w:rsid w:val="00F6606A"/>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F1E"/>
    <w:rsid w:val="00F74757"/>
    <w:rsid w:val="00F749C0"/>
    <w:rsid w:val="00F74A53"/>
    <w:rsid w:val="00F75525"/>
    <w:rsid w:val="00F7595D"/>
    <w:rsid w:val="00F75EC8"/>
    <w:rsid w:val="00F76F6E"/>
    <w:rsid w:val="00F77CE1"/>
    <w:rsid w:val="00F80135"/>
    <w:rsid w:val="00F80A3B"/>
    <w:rsid w:val="00F818B0"/>
    <w:rsid w:val="00F81DA6"/>
    <w:rsid w:val="00F82D6B"/>
    <w:rsid w:val="00F83733"/>
    <w:rsid w:val="00F83BF3"/>
    <w:rsid w:val="00F83D42"/>
    <w:rsid w:val="00F8432C"/>
    <w:rsid w:val="00F848E8"/>
    <w:rsid w:val="00F84C9B"/>
    <w:rsid w:val="00F85EE0"/>
    <w:rsid w:val="00F864E9"/>
    <w:rsid w:val="00F86936"/>
    <w:rsid w:val="00F87A5F"/>
    <w:rsid w:val="00F90718"/>
    <w:rsid w:val="00F907D2"/>
    <w:rsid w:val="00F90D61"/>
    <w:rsid w:val="00F914F0"/>
    <w:rsid w:val="00F92197"/>
    <w:rsid w:val="00F927BE"/>
    <w:rsid w:val="00F92A4C"/>
    <w:rsid w:val="00F92CB3"/>
    <w:rsid w:val="00F92EF1"/>
    <w:rsid w:val="00F93C22"/>
    <w:rsid w:val="00F93ED6"/>
    <w:rsid w:val="00F94625"/>
    <w:rsid w:val="00F94687"/>
    <w:rsid w:val="00F94715"/>
    <w:rsid w:val="00F94C64"/>
    <w:rsid w:val="00F94D5F"/>
    <w:rsid w:val="00F94D6A"/>
    <w:rsid w:val="00F95B92"/>
    <w:rsid w:val="00F979EA"/>
    <w:rsid w:val="00FA02EA"/>
    <w:rsid w:val="00FA0F20"/>
    <w:rsid w:val="00FA1050"/>
    <w:rsid w:val="00FA10BD"/>
    <w:rsid w:val="00FA153B"/>
    <w:rsid w:val="00FA1A4C"/>
    <w:rsid w:val="00FA1FE1"/>
    <w:rsid w:val="00FA22A2"/>
    <w:rsid w:val="00FA2B10"/>
    <w:rsid w:val="00FA3A0C"/>
    <w:rsid w:val="00FA3B16"/>
    <w:rsid w:val="00FA3E1F"/>
    <w:rsid w:val="00FA4F4C"/>
    <w:rsid w:val="00FA524E"/>
    <w:rsid w:val="00FA5B4D"/>
    <w:rsid w:val="00FA6640"/>
    <w:rsid w:val="00FA6D11"/>
    <w:rsid w:val="00FA6D93"/>
    <w:rsid w:val="00FB00DD"/>
    <w:rsid w:val="00FB0315"/>
    <w:rsid w:val="00FB04EC"/>
    <w:rsid w:val="00FB0513"/>
    <w:rsid w:val="00FB0A0E"/>
    <w:rsid w:val="00FB1749"/>
    <w:rsid w:val="00FB1831"/>
    <w:rsid w:val="00FB2C14"/>
    <w:rsid w:val="00FB2D21"/>
    <w:rsid w:val="00FB30C8"/>
    <w:rsid w:val="00FB34D3"/>
    <w:rsid w:val="00FB356C"/>
    <w:rsid w:val="00FB35A9"/>
    <w:rsid w:val="00FB36A6"/>
    <w:rsid w:val="00FB431B"/>
    <w:rsid w:val="00FB4353"/>
    <w:rsid w:val="00FB4473"/>
    <w:rsid w:val="00FB4704"/>
    <w:rsid w:val="00FB473C"/>
    <w:rsid w:val="00FB4D9F"/>
    <w:rsid w:val="00FB5276"/>
    <w:rsid w:val="00FB52A5"/>
    <w:rsid w:val="00FB5401"/>
    <w:rsid w:val="00FB638F"/>
    <w:rsid w:val="00FB6762"/>
    <w:rsid w:val="00FB68A4"/>
    <w:rsid w:val="00FB7003"/>
    <w:rsid w:val="00FB740F"/>
    <w:rsid w:val="00FB7510"/>
    <w:rsid w:val="00FB76F5"/>
    <w:rsid w:val="00FB796C"/>
    <w:rsid w:val="00FC0938"/>
    <w:rsid w:val="00FC0F70"/>
    <w:rsid w:val="00FC0FB0"/>
    <w:rsid w:val="00FC15C7"/>
    <w:rsid w:val="00FC1D6A"/>
    <w:rsid w:val="00FC224B"/>
    <w:rsid w:val="00FC23FC"/>
    <w:rsid w:val="00FC2E29"/>
    <w:rsid w:val="00FC2FAD"/>
    <w:rsid w:val="00FC3558"/>
    <w:rsid w:val="00FC3595"/>
    <w:rsid w:val="00FC3996"/>
    <w:rsid w:val="00FC3B3D"/>
    <w:rsid w:val="00FC4061"/>
    <w:rsid w:val="00FC4793"/>
    <w:rsid w:val="00FC4DD2"/>
    <w:rsid w:val="00FC52AD"/>
    <w:rsid w:val="00FC55B0"/>
    <w:rsid w:val="00FC566A"/>
    <w:rsid w:val="00FC57B6"/>
    <w:rsid w:val="00FC5D97"/>
    <w:rsid w:val="00FC6404"/>
    <w:rsid w:val="00FC6B89"/>
    <w:rsid w:val="00FC712F"/>
    <w:rsid w:val="00FC7A83"/>
    <w:rsid w:val="00FC7D64"/>
    <w:rsid w:val="00FD016C"/>
    <w:rsid w:val="00FD0333"/>
    <w:rsid w:val="00FD05B5"/>
    <w:rsid w:val="00FD0673"/>
    <w:rsid w:val="00FD0A5B"/>
    <w:rsid w:val="00FD107A"/>
    <w:rsid w:val="00FD158F"/>
    <w:rsid w:val="00FD1919"/>
    <w:rsid w:val="00FD1A56"/>
    <w:rsid w:val="00FD1E44"/>
    <w:rsid w:val="00FD1EEA"/>
    <w:rsid w:val="00FD213D"/>
    <w:rsid w:val="00FD28F3"/>
    <w:rsid w:val="00FD2E3E"/>
    <w:rsid w:val="00FD42D3"/>
    <w:rsid w:val="00FD46E2"/>
    <w:rsid w:val="00FD4EF0"/>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EF3"/>
    <w:rsid w:val="00FE155C"/>
    <w:rsid w:val="00FE17F7"/>
    <w:rsid w:val="00FE2112"/>
    <w:rsid w:val="00FE2775"/>
    <w:rsid w:val="00FE277A"/>
    <w:rsid w:val="00FE37AE"/>
    <w:rsid w:val="00FE4385"/>
    <w:rsid w:val="00FE4928"/>
    <w:rsid w:val="00FE4B9F"/>
    <w:rsid w:val="00FE58AD"/>
    <w:rsid w:val="00FE5965"/>
    <w:rsid w:val="00FE5AE8"/>
    <w:rsid w:val="00FE6B91"/>
    <w:rsid w:val="00FE7171"/>
    <w:rsid w:val="00FE7608"/>
    <w:rsid w:val="00FE7A3C"/>
    <w:rsid w:val="00FE7C14"/>
    <w:rsid w:val="00FE7EC0"/>
    <w:rsid w:val="00FE7F69"/>
    <w:rsid w:val="00FF017C"/>
    <w:rsid w:val="00FF0261"/>
    <w:rsid w:val="00FF052D"/>
    <w:rsid w:val="00FF095B"/>
    <w:rsid w:val="00FF0BC6"/>
    <w:rsid w:val="00FF0F77"/>
    <w:rsid w:val="00FF100F"/>
    <w:rsid w:val="00FF1687"/>
    <w:rsid w:val="00FF207D"/>
    <w:rsid w:val="00FF2160"/>
    <w:rsid w:val="00FF2206"/>
    <w:rsid w:val="00FF2873"/>
    <w:rsid w:val="00FF2D18"/>
    <w:rsid w:val="00FF3F1B"/>
    <w:rsid w:val="00FF40DE"/>
    <w:rsid w:val="00FF41E8"/>
    <w:rsid w:val="00FF45FF"/>
    <w:rsid w:val="00FF468F"/>
    <w:rsid w:val="00FF553B"/>
    <w:rsid w:val="00FF58AA"/>
    <w:rsid w:val="00FF5CDA"/>
    <w:rsid w:val="00FF5DDE"/>
    <w:rsid w:val="00FF621D"/>
    <w:rsid w:val="00FF6705"/>
    <w:rsid w:val="00FF6F07"/>
    <w:rsid w:val="00FF6F9C"/>
    <w:rsid w:val="00FF74C0"/>
    <w:rsid w:val="00FF785C"/>
    <w:rsid w:val="00FF7973"/>
    <w:rsid w:val="00FF7D81"/>
    <w:rsid w:val="00FF7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fill="f" fillcolor="white" stroke="f">
      <v:fill color="white" on="f"/>
      <v:stroke on="f"/>
    </o:shapedefaults>
    <o:shapelayout v:ext="edit">
      <o:idmap v:ext="edit" data="2"/>
    </o:shapelayout>
  </w:shapeDefaults>
  <w:decimalSymbol w:val="."/>
  <w:listSeparator w:val=","/>
  <w14:docId w14:val="67675D7F"/>
  <w15:docId w15:val="{85C5E4C5-AF25-44EE-BFE6-5A14DFF4D9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Light" w:eastAsia="等线" w:hAnsi="等线 Light" w:cs="@Yu Mincho Light"/>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291D"/>
    <w:rPr>
      <w:rFonts w:ascii="Courier New" w:eastAsia="Courier New" w:hAnsi="Courier New"/>
      <w:sz w:val="24"/>
      <w:szCs w:val="24"/>
    </w:rPr>
  </w:style>
  <w:style w:type="paragraph" w:styleId="1">
    <w:name w:val="heading 1"/>
    <w:aliases w:val="H1,Memo Heading 1,h1 + 11 pt,Before:  6 pt,After:  0 pt,Char,NMP Heading 1,h1,app heading 1,l1,h11,h12,h13,h14,h15,h16,h17,h111,h121,h131,h141,h151,h161,h18,h112,h122,h132,h142,h152,h162,h19,h113,h123,h133,h143,h153,h163,1,Section of paper,heading "/>
    <w:basedOn w:val="a"/>
    <w:next w:val="a"/>
    <w:link w:val="10"/>
    <w:qFormat/>
    <w:rsid w:val="00B71217"/>
    <w:pPr>
      <w:keepNext/>
      <w:keepLines/>
      <w:numPr>
        <w:numId w:val="1"/>
      </w:numPr>
      <w:spacing w:before="340" w:after="330" w:line="578" w:lineRule="auto"/>
      <w:outlineLvl w:val="0"/>
    </w:pPr>
    <w:rPr>
      <w:rFonts w:ascii="等线" w:hAnsi="等线" w:cs="Courier New"/>
      <w:b/>
      <w:bCs/>
      <w:kern w:val="44"/>
      <w:sz w:val="44"/>
      <w:szCs w:val="44"/>
    </w:rPr>
  </w:style>
  <w:style w:type="paragraph" w:styleId="2">
    <w:name w:val="heading 2"/>
    <w:basedOn w:val="1"/>
    <w:next w:val="a"/>
    <w:link w:val="20"/>
    <w:qFormat/>
    <w:rsid w:val="00773BFA"/>
    <w:pPr>
      <w:numPr>
        <w:numId w:val="0"/>
      </w:numPr>
      <w:tabs>
        <w:tab w:val="num" w:pos="576"/>
      </w:tabs>
      <w:spacing w:before="180" w:after="180" w:line="240" w:lineRule="auto"/>
      <w:ind w:left="576" w:hanging="576"/>
      <w:outlineLvl w:val="1"/>
    </w:pPr>
    <w:rPr>
      <w:rFonts w:ascii="sans-serif-black" w:eastAsia="sans-serif-black" w:hAnsi="sans-serif-black"/>
      <w:b w:val="0"/>
      <w:bCs w:val="0"/>
      <w:kern w:val="0"/>
      <w:sz w:val="32"/>
      <w:szCs w:val="20"/>
      <w:lang w:val="en-GB"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Ch"/>
    <w:basedOn w:val="2"/>
    <w:next w:val="a"/>
    <w:link w:val="30"/>
    <w:qFormat/>
    <w:rsid w:val="00773BFA"/>
    <w:pPr>
      <w:tabs>
        <w:tab w:val="clear" w:pos="576"/>
        <w:tab w:val="num" w:pos="720"/>
      </w:tabs>
      <w:spacing w:before="120"/>
      <w:ind w:left="720" w:hanging="720"/>
      <w:outlineLvl w:val="2"/>
    </w:pPr>
    <w:rPr>
      <w:sz w:val="28"/>
    </w:rPr>
  </w:style>
  <w:style w:type="paragraph" w:styleId="4">
    <w:name w:val="heading 4"/>
    <w:aliases w:val="h4,H4,H41,h41,H42,h42,H43,h43,H411,h411,H421,h421,H44,h44,H412,h412,H422,h422,H431,h431,H45,h45,H413,h413,H423,h423,H432,h432,H46,h46,H47,h47,Memo Heading 4,heading 4,Memo Heading 5,4H,Heading,4,Memo,5,3,break,Head4,41,42,43,411,421,44,412,422"/>
    <w:basedOn w:val="3"/>
    <w:next w:val="a"/>
    <w:link w:val="40"/>
    <w:qFormat/>
    <w:rsid w:val="00773BFA"/>
    <w:pPr>
      <w:tabs>
        <w:tab w:val="clear" w:pos="720"/>
        <w:tab w:val="num" w:pos="864"/>
      </w:tabs>
      <w:ind w:left="864" w:hanging="864"/>
      <w:outlineLvl w:val="3"/>
    </w:pPr>
    <w:rPr>
      <w:sz w:val="20"/>
    </w:rPr>
  </w:style>
  <w:style w:type="paragraph" w:styleId="5">
    <w:name w:val="heading 5"/>
    <w:aliases w:val="h5,Heading5"/>
    <w:basedOn w:val="4"/>
    <w:next w:val="a"/>
    <w:link w:val="50"/>
    <w:qFormat/>
    <w:rsid w:val="00773BFA"/>
    <w:pPr>
      <w:tabs>
        <w:tab w:val="clear" w:pos="864"/>
        <w:tab w:val="num" w:pos="1152"/>
      </w:tabs>
      <w:ind w:left="1152" w:hanging="1152"/>
      <w:outlineLvl w:val="4"/>
    </w:pPr>
    <w:rPr>
      <w:sz w:val="22"/>
    </w:rPr>
  </w:style>
  <w:style w:type="paragraph" w:styleId="7">
    <w:name w:val="heading 7"/>
    <w:basedOn w:val="a"/>
    <w:next w:val="a"/>
    <w:link w:val="70"/>
    <w:qFormat/>
    <w:rsid w:val="00773BFA"/>
    <w:pPr>
      <w:keepNext/>
      <w:keepLines/>
      <w:tabs>
        <w:tab w:val="num" w:pos="1296"/>
      </w:tabs>
      <w:spacing w:before="120" w:after="180"/>
      <w:ind w:left="1296" w:hanging="1296"/>
      <w:outlineLvl w:val="6"/>
    </w:pPr>
    <w:rPr>
      <w:rFonts w:ascii="sans-serif-black" w:eastAsia="sans-serif-black" w:hAnsi="sans-serif-black" w:cs="Courier New"/>
      <w:sz w:val="20"/>
      <w:szCs w:val="20"/>
      <w:lang w:val="en-GB" w:eastAsia="en-US"/>
    </w:rPr>
  </w:style>
  <w:style w:type="paragraph" w:styleId="8">
    <w:name w:val="heading 8"/>
    <w:basedOn w:val="1"/>
    <w:next w:val="a"/>
    <w:link w:val="80"/>
    <w:qFormat/>
    <w:rsid w:val="00773BFA"/>
    <w:pPr>
      <w:numPr>
        <w:numId w:val="0"/>
      </w:numPr>
      <w:pBdr>
        <w:top w:val="single" w:sz="12" w:space="3" w:color="auto"/>
      </w:pBdr>
      <w:tabs>
        <w:tab w:val="num" w:pos="1440"/>
      </w:tabs>
      <w:spacing w:before="240" w:after="180" w:line="240" w:lineRule="auto"/>
      <w:ind w:left="1440" w:hanging="1440"/>
      <w:outlineLvl w:val="7"/>
    </w:pPr>
    <w:rPr>
      <w:rFonts w:ascii="sans-serif-black" w:eastAsia="sans-serif-black" w:hAnsi="sans-serif-black"/>
      <w:b w:val="0"/>
      <w:bCs w:val="0"/>
      <w:kern w:val="0"/>
      <w:sz w:val="36"/>
      <w:szCs w:val="20"/>
      <w:lang w:val="en-GB" w:eastAsia="en-US"/>
    </w:rPr>
  </w:style>
  <w:style w:type="paragraph" w:styleId="9">
    <w:name w:val="heading 9"/>
    <w:basedOn w:val="8"/>
    <w:next w:val="a"/>
    <w:link w:val="90"/>
    <w:qFormat/>
    <w:rsid w:val="00773BFA"/>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rsid w:val="00B71217"/>
    <w:pPr>
      <w:tabs>
        <w:tab w:val="center" w:pos="4153"/>
        <w:tab w:val="right" w:pos="8306"/>
      </w:tabs>
    </w:pPr>
    <w:rPr>
      <w:rFonts w:eastAsia="sans-serif-black" w:cs="Courier New"/>
      <w:sz w:val="20"/>
      <w:szCs w:val="20"/>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B71217"/>
    <w:rPr>
      <w:rFonts w:ascii="@Yu Mincho Light" w:eastAsia="sans-serif-black" w:hAnsi="@Yu Mincho Light" w:cs="@Yu Mincho Light"/>
      <w:kern w:val="0"/>
      <w:sz w:val="20"/>
      <w:szCs w:val="20"/>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B71217"/>
    <w:rPr>
      <w:rFonts w:ascii="等线" w:eastAsia="Courier New" w:hAnsi="等线" w:cs="Courier New"/>
      <w:b/>
      <w:bCs/>
      <w:kern w:val="44"/>
      <w:sz w:val="44"/>
      <w:szCs w:val="44"/>
    </w:rPr>
  </w:style>
  <w:style w:type="paragraph" w:styleId="a5">
    <w:name w:val="Document Map"/>
    <w:basedOn w:val="a"/>
    <w:link w:val="a6"/>
    <w:uiPriority w:val="99"/>
    <w:semiHidden/>
    <w:unhideWhenUsed/>
    <w:rsid w:val="00B71217"/>
    <w:rPr>
      <w:rFonts w:ascii="等线 Light" w:eastAsia="等线 Light" w:hAnsi="等线 Light" w:cs="Courier New"/>
      <w:sz w:val="20"/>
      <w:szCs w:val="20"/>
    </w:rPr>
  </w:style>
  <w:style w:type="character" w:customStyle="1" w:styleId="a6">
    <w:name w:val="文档结构图 字符"/>
    <w:link w:val="a5"/>
    <w:uiPriority w:val="99"/>
    <w:semiHidden/>
    <w:rsid w:val="00B71217"/>
    <w:rPr>
      <w:rFonts w:ascii="等线 Light" w:eastAsia="等线 Light"/>
    </w:rPr>
  </w:style>
  <w:style w:type="paragraph" w:customStyle="1" w:styleId="TAC">
    <w:name w:val="TAC"/>
    <w:basedOn w:val="a"/>
    <w:link w:val="TACChar"/>
    <w:qFormat/>
    <w:rsid w:val="00BD08B2"/>
    <w:pPr>
      <w:keepNext/>
      <w:keepLines/>
      <w:overflowPunct w:val="0"/>
      <w:autoSpaceDE w:val="0"/>
      <w:autoSpaceDN w:val="0"/>
      <w:adjustRightInd w:val="0"/>
      <w:jc w:val="center"/>
      <w:textAlignment w:val="baseline"/>
    </w:pPr>
    <w:rPr>
      <w:rFonts w:ascii="sans-serif-black" w:eastAsia="Wingdings" w:hAnsi="sans-serif-black" w:cs="Courier New"/>
      <w:sz w:val="18"/>
      <w:szCs w:val="18"/>
      <w:lang w:val="en-GB"/>
    </w:rPr>
  </w:style>
  <w:style w:type="character" w:customStyle="1" w:styleId="TACChar">
    <w:name w:val="TAC Char"/>
    <w:link w:val="TAC"/>
    <w:qFormat/>
    <w:rsid w:val="00BD08B2"/>
    <w:rPr>
      <w:rFonts w:ascii="sans-serif-black" w:eastAsia="Wingdings" w:hAnsi="sans-serif-black" w:cs="@Yu Mincho Light"/>
      <w:kern w:val="0"/>
      <w:sz w:val="18"/>
      <w:szCs w:val="18"/>
      <w:lang w:val="en-GB"/>
    </w:rPr>
  </w:style>
  <w:style w:type="paragraph" w:customStyle="1" w:styleId="TH">
    <w:name w:val="TH"/>
    <w:basedOn w:val="a"/>
    <w:link w:val="THChar"/>
    <w:qFormat/>
    <w:rsid w:val="00BD08B2"/>
    <w:pPr>
      <w:keepNext/>
      <w:keepLines/>
      <w:overflowPunct w:val="0"/>
      <w:autoSpaceDE w:val="0"/>
      <w:autoSpaceDN w:val="0"/>
      <w:adjustRightInd w:val="0"/>
      <w:spacing w:before="60" w:after="180"/>
      <w:jc w:val="center"/>
      <w:textAlignment w:val="baseline"/>
    </w:pPr>
    <w:rPr>
      <w:rFonts w:ascii="sans-serif-black" w:eastAsia="Wingdings" w:hAnsi="sans-serif-black" w:cs="Courier New"/>
      <w:b/>
      <w:bCs/>
      <w:sz w:val="20"/>
      <w:szCs w:val="20"/>
      <w:lang w:val="en-GB"/>
    </w:rPr>
  </w:style>
  <w:style w:type="character" w:customStyle="1" w:styleId="THChar">
    <w:name w:val="TH Char"/>
    <w:link w:val="TH"/>
    <w:qFormat/>
    <w:rsid w:val="00BD08B2"/>
    <w:rPr>
      <w:rFonts w:ascii="sans-serif-black" w:eastAsia="Wingdings" w:hAnsi="sans-serif-black" w:cs="@Yu Mincho Light"/>
      <w:b/>
      <w:bCs/>
      <w:kern w:val="0"/>
      <w:sz w:val="20"/>
      <w:szCs w:val="20"/>
      <w:lang w:val="en-GB"/>
    </w:rPr>
  </w:style>
  <w:style w:type="paragraph" w:customStyle="1" w:styleId="TAH">
    <w:name w:val="TAH"/>
    <w:basedOn w:val="TAC"/>
    <w:link w:val="TAHCar"/>
    <w:qFormat/>
    <w:rsid w:val="00BD08B2"/>
    <w:rPr>
      <w:b/>
      <w:bCs/>
    </w:rPr>
  </w:style>
  <w:style w:type="character" w:customStyle="1" w:styleId="TAHCar">
    <w:name w:val="TAH Car"/>
    <w:link w:val="TAH"/>
    <w:qFormat/>
    <w:rsid w:val="00BD08B2"/>
    <w:rPr>
      <w:rFonts w:ascii="sans-serif-black" w:eastAsia="Wingdings" w:hAnsi="sans-serif-black" w:cs="@Yu Mincho Light"/>
      <w:b/>
      <w:bCs/>
      <w:kern w:val="0"/>
      <w:sz w:val="18"/>
      <w:szCs w:val="18"/>
      <w:lang w:val="en-GB"/>
    </w:rPr>
  </w:style>
  <w:style w:type="paragraph" w:customStyle="1" w:styleId="TAN">
    <w:name w:val="TAN"/>
    <w:basedOn w:val="a"/>
    <w:link w:val="TANChar"/>
    <w:qFormat/>
    <w:rsid w:val="00BD08B2"/>
    <w:pPr>
      <w:keepNext/>
      <w:keepLines/>
      <w:overflowPunct w:val="0"/>
      <w:autoSpaceDE w:val="0"/>
      <w:autoSpaceDN w:val="0"/>
      <w:adjustRightInd w:val="0"/>
      <w:ind w:left="851" w:hanging="851"/>
      <w:textAlignment w:val="baseline"/>
    </w:pPr>
    <w:rPr>
      <w:rFonts w:ascii="sans-serif-black" w:eastAsia="Wingdings" w:hAnsi="sans-serif-black" w:cs="Courier New"/>
      <w:sz w:val="18"/>
      <w:szCs w:val="18"/>
      <w:lang w:val="en-GB"/>
    </w:rPr>
  </w:style>
  <w:style w:type="character" w:customStyle="1" w:styleId="TANChar">
    <w:name w:val="TAN Char"/>
    <w:link w:val="TAN"/>
    <w:qFormat/>
    <w:rsid w:val="00BD08B2"/>
    <w:rPr>
      <w:rFonts w:ascii="sans-serif-black" w:eastAsia="Wingdings" w:hAnsi="sans-serif-black" w:cs="@Yu Mincho Light"/>
      <w:kern w:val="0"/>
      <w:sz w:val="18"/>
      <w:szCs w:val="18"/>
      <w:lang w:val="en-GB"/>
    </w:rPr>
  </w:style>
  <w:style w:type="character" w:styleId="a7">
    <w:name w:val="Hyperlink"/>
    <w:rsid w:val="00773BFA"/>
    <w:rPr>
      <w:rFonts w:cs="@Yu Mincho Light"/>
      <w:color w:val="0000FF"/>
      <w:u w:val="single"/>
    </w:rPr>
  </w:style>
  <w:style w:type="character" w:customStyle="1" w:styleId="20">
    <w:name w:val="标题 2 字符"/>
    <w:link w:val="2"/>
    <w:rsid w:val="00773BFA"/>
    <w:rPr>
      <w:rFonts w:ascii="sans-serif-black" w:eastAsia="sans-serif-black" w:hAnsi="sans-serif-black" w:cs="@Yu Mincho Light"/>
      <w:kern w:val="0"/>
      <w:sz w:val="32"/>
      <w:szCs w:val="20"/>
      <w:lang w:val="en-GB"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73BFA"/>
    <w:rPr>
      <w:rFonts w:ascii="sans-serif-black" w:eastAsia="sans-serif-black" w:hAnsi="sans-serif-black" w:cs="@Yu Mincho Light"/>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773BFA"/>
    <w:rPr>
      <w:rFonts w:ascii="sans-serif-black" w:eastAsia="sans-serif-black" w:hAnsi="sans-serif-black" w:cs="@Yu Mincho Light"/>
      <w:kern w:val="0"/>
      <w:szCs w:val="20"/>
      <w:lang w:val="en-GB" w:eastAsia="en-US"/>
    </w:rPr>
  </w:style>
  <w:style w:type="character" w:customStyle="1" w:styleId="50">
    <w:name w:val="标题 5 字符"/>
    <w:aliases w:val="h5 字符,Heading5 字符"/>
    <w:link w:val="5"/>
    <w:rsid w:val="00773BFA"/>
    <w:rPr>
      <w:rFonts w:ascii="sans-serif-black" w:eastAsia="sans-serif-black" w:hAnsi="sans-serif-black" w:cs="@Yu Mincho Light"/>
      <w:kern w:val="0"/>
      <w:sz w:val="22"/>
      <w:szCs w:val="20"/>
      <w:lang w:val="en-GB" w:eastAsia="en-US"/>
    </w:rPr>
  </w:style>
  <w:style w:type="character" w:customStyle="1" w:styleId="70">
    <w:name w:val="标题 7 字符"/>
    <w:link w:val="7"/>
    <w:rsid w:val="00773BFA"/>
    <w:rPr>
      <w:rFonts w:ascii="sans-serif-black" w:eastAsia="sans-serif-black" w:hAnsi="sans-serif-black" w:cs="@Yu Mincho Light"/>
      <w:kern w:val="0"/>
      <w:sz w:val="20"/>
      <w:szCs w:val="20"/>
      <w:lang w:val="en-GB" w:eastAsia="en-US"/>
    </w:rPr>
  </w:style>
  <w:style w:type="character" w:customStyle="1" w:styleId="80">
    <w:name w:val="标题 8 字符"/>
    <w:link w:val="8"/>
    <w:rsid w:val="00773BFA"/>
    <w:rPr>
      <w:rFonts w:ascii="sans-serif-black" w:eastAsia="sans-serif-black" w:hAnsi="sans-serif-black" w:cs="@Yu Mincho Light"/>
      <w:kern w:val="0"/>
      <w:sz w:val="36"/>
      <w:szCs w:val="20"/>
      <w:lang w:val="en-GB" w:eastAsia="en-US"/>
    </w:rPr>
  </w:style>
  <w:style w:type="character" w:customStyle="1" w:styleId="90">
    <w:name w:val="标题 9 字符"/>
    <w:link w:val="9"/>
    <w:rsid w:val="00773BFA"/>
    <w:rPr>
      <w:rFonts w:ascii="sans-serif-black" w:eastAsia="sans-serif-black" w:hAnsi="sans-serif-black" w:cs="@Yu Mincho Light"/>
      <w:kern w:val="0"/>
      <w:sz w:val="36"/>
      <w:szCs w:val="20"/>
      <w:lang w:val="en-GB" w:eastAsia="en-US"/>
    </w:rPr>
  </w:style>
  <w:style w:type="table" w:styleId="a8">
    <w:name w:val="Table Grid"/>
    <w:basedOn w:val="a1"/>
    <w:rsid w:val="00442754"/>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uiPriority w:val="99"/>
    <w:unhideWhenUsed/>
    <w:rsid w:val="00B02DE2"/>
    <w:pPr>
      <w:spacing w:before="100" w:beforeAutospacing="1" w:after="100" w:afterAutospacing="1"/>
    </w:pPr>
    <w:rPr>
      <w:rFonts w:ascii="Wingdings" w:hAnsi="Wingdings"/>
      <w:sz w:val="20"/>
      <w:szCs w:val="20"/>
    </w:rPr>
  </w:style>
  <w:style w:type="paragraph" w:customStyle="1" w:styleId="-11">
    <w:name w:val="彩色列表 - 强调文字颜色 11"/>
    <w:basedOn w:val="a"/>
    <w:uiPriority w:val="34"/>
    <w:qFormat/>
    <w:rsid w:val="00B02DE2"/>
    <w:pPr>
      <w:ind w:firstLineChars="200" w:firstLine="420"/>
    </w:pPr>
    <w:rPr>
      <w:rFonts w:ascii="Wingdings" w:hAnsi="Wingdings"/>
      <w:sz w:val="20"/>
      <w:szCs w:val="20"/>
    </w:rPr>
  </w:style>
  <w:style w:type="paragraph" w:styleId="aa">
    <w:name w:val="caption"/>
    <w:aliases w:val="CaptionTable"/>
    <w:next w:val="a"/>
    <w:link w:val="ab"/>
    <w:qFormat/>
    <w:rsid w:val="001A7D53"/>
    <w:pPr>
      <w:keepNext/>
      <w:spacing w:after="60"/>
    </w:pPr>
    <w:rPr>
      <w:rFonts w:ascii="sans-serif-black" w:hAnsi="sans-serif-black"/>
      <w:b/>
      <w:noProof/>
      <w:kern w:val="20"/>
      <w:sz w:val="16"/>
      <w:lang w:eastAsia="en-US"/>
    </w:rPr>
  </w:style>
  <w:style w:type="paragraph" w:customStyle="1" w:styleId="TableText">
    <w:name w:val="Table Text"/>
    <w:rsid w:val="001A7D53"/>
    <w:pPr>
      <w:snapToGrid w:val="0"/>
      <w:spacing w:before="80" w:after="80"/>
    </w:pPr>
    <w:rPr>
      <w:rFonts w:ascii="sans-serif-black" w:hAnsi="sans-serif-black"/>
      <w:sz w:val="18"/>
    </w:rPr>
  </w:style>
  <w:style w:type="character" w:customStyle="1" w:styleId="ab">
    <w:name w:val="题注 字符"/>
    <w:aliases w:val="CaptionTable 字符"/>
    <w:link w:val="aa"/>
    <w:rsid w:val="001A7D53"/>
    <w:rPr>
      <w:rFonts w:ascii="sans-serif-black" w:hAnsi="sans-serif-black"/>
      <w:b/>
      <w:noProof/>
      <w:kern w:val="20"/>
      <w:sz w:val="16"/>
      <w:lang w:eastAsia="en-US" w:bidi="ar-SA"/>
    </w:rPr>
  </w:style>
  <w:style w:type="paragraph" w:styleId="ac">
    <w:name w:val="Balloon Text"/>
    <w:basedOn w:val="a"/>
    <w:link w:val="ad"/>
    <w:uiPriority w:val="99"/>
    <w:semiHidden/>
    <w:unhideWhenUsed/>
    <w:rsid w:val="00AA28FE"/>
    <w:rPr>
      <w:rFonts w:ascii="等线 Light" w:eastAsia="等线 Light" w:hAnsi="等线 Light" w:cs="Courier New"/>
      <w:sz w:val="18"/>
      <w:szCs w:val="18"/>
    </w:rPr>
  </w:style>
  <w:style w:type="character" w:customStyle="1" w:styleId="ad">
    <w:name w:val="批注框文本 字符"/>
    <w:link w:val="ac"/>
    <w:uiPriority w:val="99"/>
    <w:semiHidden/>
    <w:rsid w:val="00AA28FE"/>
    <w:rPr>
      <w:rFonts w:ascii="等线 Light" w:eastAsia="等线 Light"/>
      <w:sz w:val="18"/>
      <w:szCs w:val="18"/>
    </w:rPr>
  </w:style>
  <w:style w:type="paragraph" w:styleId="ae">
    <w:name w:val="footer"/>
    <w:basedOn w:val="a"/>
    <w:link w:val="af"/>
    <w:uiPriority w:val="99"/>
    <w:unhideWhenUsed/>
    <w:rsid w:val="007854C6"/>
    <w:pPr>
      <w:tabs>
        <w:tab w:val="center" w:pos="4153"/>
        <w:tab w:val="right" w:pos="8306"/>
      </w:tabs>
      <w:snapToGrid w:val="0"/>
    </w:pPr>
    <w:rPr>
      <w:rFonts w:ascii="等线 Light" w:hAnsi="等线 Light" w:cs="Courier New"/>
      <w:sz w:val="18"/>
      <w:szCs w:val="18"/>
    </w:rPr>
  </w:style>
  <w:style w:type="character" w:customStyle="1" w:styleId="af">
    <w:name w:val="页脚 字符"/>
    <w:link w:val="ae"/>
    <w:uiPriority w:val="99"/>
    <w:rsid w:val="007854C6"/>
    <w:rPr>
      <w:sz w:val="18"/>
      <w:szCs w:val="18"/>
    </w:rPr>
  </w:style>
  <w:style w:type="character" w:styleId="af0">
    <w:name w:val="annotation reference"/>
    <w:uiPriority w:val="99"/>
    <w:semiHidden/>
    <w:unhideWhenUsed/>
    <w:rsid w:val="000C7E6C"/>
    <w:rPr>
      <w:sz w:val="21"/>
      <w:szCs w:val="21"/>
    </w:rPr>
  </w:style>
  <w:style w:type="paragraph" w:styleId="af1">
    <w:name w:val="annotation text"/>
    <w:basedOn w:val="a"/>
    <w:link w:val="af2"/>
    <w:unhideWhenUsed/>
    <w:rsid w:val="000C7E6C"/>
  </w:style>
  <w:style w:type="character" w:customStyle="1" w:styleId="af2">
    <w:name w:val="批注文字 字符"/>
    <w:basedOn w:val="a0"/>
    <w:link w:val="af1"/>
    <w:rsid w:val="000C7E6C"/>
  </w:style>
  <w:style w:type="paragraph" w:styleId="af3">
    <w:name w:val="annotation subject"/>
    <w:basedOn w:val="af1"/>
    <w:next w:val="af1"/>
    <w:link w:val="af4"/>
    <w:uiPriority w:val="99"/>
    <w:semiHidden/>
    <w:unhideWhenUsed/>
    <w:rsid w:val="000C7E6C"/>
    <w:rPr>
      <w:rFonts w:ascii="等线 Light" w:hAnsi="等线 Light" w:cs="Courier New"/>
      <w:b/>
      <w:bCs/>
      <w:sz w:val="20"/>
      <w:szCs w:val="20"/>
    </w:rPr>
  </w:style>
  <w:style w:type="character" w:customStyle="1" w:styleId="af4">
    <w:name w:val="批注主题 字符"/>
    <w:link w:val="af3"/>
    <w:uiPriority w:val="99"/>
    <w:semiHidden/>
    <w:rsid w:val="000C7E6C"/>
    <w:rPr>
      <w:b/>
      <w:bCs/>
    </w:rPr>
  </w:style>
  <w:style w:type="paragraph" w:customStyle="1" w:styleId="B1">
    <w:name w:val="B1"/>
    <w:basedOn w:val="af5"/>
    <w:link w:val="B1Char1"/>
    <w:qFormat/>
    <w:rsid w:val="007C62B1"/>
    <w:pPr>
      <w:overflowPunct w:val="0"/>
      <w:autoSpaceDE w:val="0"/>
      <w:autoSpaceDN w:val="0"/>
      <w:adjustRightInd w:val="0"/>
      <w:spacing w:after="180"/>
      <w:ind w:left="568" w:firstLineChars="0" w:hanging="284"/>
      <w:contextualSpacing w:val="0"/>
      <w:textAlignment w:val="baseline"/>
    </w:pPr>
    <w:rPr>
      <w:rFonts w:eastAsia="@Yu Mincho Light" w:cs="Courier New"/>
      <w:sz w:val="20"/>
      <w:szCs w:val="20"/>
      <w:lang w:val="en-GB" w:eastAsia="en-US"/>
    </w:rPr>
  </w:style>
  <w:style w:type="character" w:customStyle="1" w:styleId="B1Char1">
    <w:name w:val="B1 Char1"/>
    <w:link w:val="B1"/>
    <w:rsid w:val="007C62B1"/>
    <w:rPr>
      <w:rFonts w:ascii="@Yu Mincho Light" w:eastAsia="@Yu Mincho Light" w:hAnsi="@Yu Mincho Light" w:cs="@Yu Mincho Light"/>
      <w:kern w:val="0"/>
      <w:sz w:val="20"/>
      <w:szCs w:val="20"/>
      <w:lang w:val="en-GB" w:eastAsia="en-US"/>
    </w:rPr>
  </w:style>
  <w:style w:type="paragraph" w:styleId="af5">
    <w:name w:val="List"/>
    <w:basedOn w:val="a"/>
    <w:uiPriority w:val="99"/>
    <w:semiHidden/>
    <w:unhideWhenUsed/>
    <w:rsid w:val="007C62B1"/>
    <w:pPr>
      <w:ind w:left="200" w:hangingChars="200" w:hanging="200"/>
      <w:contextualSpacing/>
    </w:pPr>
  </w:style>
  <w:style w:type="character" w:customStyle="1" w:styleId="B1Char">
    <w:name w:val="B1 Char"/>
    <w:qFormat/>
    <w:locked/>
    <w:rsid w:val="00AC0C96"/>
    <w:rPr>
      <w:lang w:val="en-GB"/>
    </w:rPr>
  </w:style>
  <w:style w:type="paragraph" w:customStyle="1" w:styleId="-51">
    <w:name w:val="浅色列表 - 强调文字颜色 51"/>
    <w:basedOn w:val="a"/>
    <w:uiPriority w:val="99"/>
    <w:qFormat/>
    <w:rsid w:val="00DC64CC"/>
    <w:pPr>
      <w:numPr>
        <w:numId w:val="3"/>
      </w:numPr>
      <w:tabs>
        <w:tab w:val="left" w:pos="-1530"/>
      </w:tabs>
      <w:snapToGrid w:val="0"/>
      <w:spacing w:after="120"/>
      <w:ind w:left="540" w:hanging="540"/>
      <w:contextualSpacing/>
    </w:pPr>
    <w:rPr>
      <w:rFonts w:ascii="@Yu Mincho Light" w:eastAsia="sans-serif-black" w:hAnsi="@Yu Mincho Light"/>
      <w:sz w:val="22"/>
      <w:szCs w:val="22"/>
      <w:lang w:val="en-GB" w:eastAsia="en-US"/>
    </w:rPr>
  </w:style>
  <w:style w:type="character" w:customStyle="1" w:styleId="af6">
    <w:name w:val="首标题"/>
    <w:rsid w:val="00455AA0"/>
    <w:rPr>
      <w:rFonts w:ascii="sans-serif-black" w:eastAsia="Wingdings" w:hAnsi="sans-serif-black"/>
      <w:sz w:val="24"/>
      <w:lang w:val="en-US" w:eastAsia="zh-CN" w:bidi="ar-SA"/>
    </w:rPr>
  </w:style>
  <w:style w:type="paragraph" w:customStyle="1" w:styleId="af7">
    <w:name w:val="插图题注"/>
    <w:basedOn w:val="a"/>
    <w:rsid w:val="006921FA"/>
    <w:pPr>
      <w:spacing w:after="180"/>
    </w:pPr>
    <w:rPr>
      <w:rFonts w:ascii="@Yu Mincho Light" w:hAnsi="@Yu Mincho Light"/>
      <w:sz w:val="20"/>
      <w:szCs w:val="20"/>
      <w:lang w:val="en-GB" w:eastAsia="en-US"/>
    </w:rPr>
  </w:style>
  <w:style w:type="paragraph" w:customStyle="1" w:styleId="af8">
    <w:name w:val="表格题注"/>
    <w:basedOn w:val="a"/>
    <w:rsid w:val="006921FA"/>
    <w:pPr>
      <w:spacing w:after="180"/>
    </w:pPr>
    <w:rPr>
      <w:rFonts w:ascii="@Yu Mincho Light" w:hAnsi="@Yu Mincho Light"/>
      <w:sz w:val="20"/>
      <w:szCs w:val="20"/>
      <w:lang w:val="en-GB" w:eastAsia="en-US"/>
    </w:rPr>
  </w:style>
  <w:style w:type="paragraph" w:customStyle="1" w:styleId="TAL">
    <w:name w:val="TAL"/>
    <w:basedOn w:val="a"/>
    <w:link w:val="TALCar"/>
    <w:rsid w:val="001331CE"/>
    <w:pPr>
      <w:keepNext/>
      <w:keepLines/>
    </w:pPr>
    <w:rPr>
      <w:rFonts w:ascii="sans-serif-black" w:hAnsi="sans-serif-black" w:cs="Courier New"/>
      <w:sz w:val="18"/>
      <w:szCs w:val="20"/>
      <w:lang w:val="en-GB" w:eastAsia="en-US"/>
    </w:rPr>
  </w:style>
  <w:style w:type="character" w:customStyle="1" w:styleId="TALCar">
    <w:name w:val="TAL Car"/>
    <w:link w:val="TAL"/>
    <w:rsid w:val="001331CE"/>
    <w:rPr>
      <w:rFonts w:ascii="sans-serif-black" w:hAnsi="sans-serif-black"/>
      <w:sz w:val="18"/>
      <w:lang w:val="en-GB" w:eastAsia="en-US"/>
    </w:rPr>
  </w:style>
  <w:style w:type="paragraph" w:customStyle="1" w:styleId="1-21">
    <w:name w:val="中等深浅网格 1 - 强调文字颜色 21"/>
    <w:basedOn w:val="a"/>
    <w:link w:val="1-2"/>
    <w:uiPriority w:val="34"/>
    <w:qFormat/>
    <w:rsid w:val="00FD6B38"/>
    <w:pPr>
      <w:overflowPunct w:val="0"/>
      <w:autoSpaceDE w:val="0"/>
      <w:autoSpaceDN w:val="0"/>
      <w:adjustRightInd w:val="0"/>
      <w:spacing w:after="180"/>
      <w:ind w:left="720"/>
      <w:contextualSpacing/>
      <w:textAlignment w:val="baseline"/>
    </w:pPr>
    <w:rPr>
      <w:rFonts w:eastAsia="Wingdings" w:cs="Courier New"/>
      <w:sz w:val="20"/>
      <w:szCs w:val="20"/>
      <w:lang w:val="en-GB" w:eastAsia="ja-JP"/>
    </w:rPr>
  </w:style>
  <w:style w:type="character" w:customStyle="1" w:styleId="1-2">
    <w:name w:val="中等深浅网格 1 - 着色 2 字符"/>
    <w:link w:val="1-21"/>
    <w:uiPriority w:val="34"/>
    <w:locked/>
    <w:rsid w:val="00FD6B38"/>
    <w:rPr>
      <w:rFonts w:ascii="@Yu Mincho Light" w:eastAsia="Wingdings" w:hAnsi="@Yu Mincho Light"/>
      <w:lang w:val="en-GB" w:eastAsia="ja-JP"/>
    </w:rPr>
  </w:style>
  <w:style w:type="character" w:customStyle="1" w:styleId="TALChar">
    <w:name w:val="TAL Char"/>
    <w:rsid w:val="00A1051D"/>
    <w:rPr>
      <w:rFonts w:ascii="sans-serif-black" w:eastAsia="Wingdings" w:hAnsi="sans-serif-black"/>
      <w:sz w:val="18"/>
      <w:lang w:val="en-GB" w:eastAsia="zh-CN"/>
    </w:rPr>
  </w:style>
  <w:style w:type="paragraph" w:customStyle="1" w:styleId="ZT">
    <w:name w:val="ZT"/>
    <w:rsid w:val="0008210E"/>
    <w:pPr>
      <w:framePr w:wrap="notBeside" w:hAnchor="margin" w:yAlign="center"/>
      <w:widowControl w:val="0"/>
      <w:overflowPunct w:val="0"/>
      <w:autoSpaceDE w:val="0"/>
      <w:autoSpaceDN w:val="0"/>
      <w:adjustRightInd w:val="0"/>
      <w:spacing w:line="240" w:lineRule="atLeast"/>
      <w:jc w:val="right"/>
      <w:textAlignment w:val="baseline"/>
    </w:pPr>
    <w:rPr>
      <w:rFonts w:ascii="sans-serif-black" w:eastAsia="@Yu Mincho Light" w:hAnsi="sans-serif-black"/>
      <w:b/>
      <w:sz w:val="34"/>
      <w:lang w:val="en-GB" w:eastAsia="en-GB"/>
    </w:rPr>
  </w:style>
  <w:style w:type="paragraph" w:customStyle="1" w:styleId="Doc-title">
    <w:name w:val="Doc-title"/>
    <w:basedOn w:val="a"/>
    <w:next w:val="Doc-text2"/>
    <w:link w:val="Doc-titleChar"/>
    <w:qFormat/>
    <w:rsid w:val="00781B73"/>
    <w:pPr>
      <w:overflowPunct w:val="0"/>
      <w:autoSpaceDE w:val="0"/>
      <w:autoSpaceDN w:val="0"/>
      <w:adjustRightInd w:val="0"/>
      <w:spacing w:before="60" w:after="60"/>
      <w:ind w:left="1259" w:hanging="1259"/>
      <w:textAlignment w:val="baseline"/>
    </w:pPr>
    <w:rPr>
      <w:rFonts w:ascii="sans-serif-black" w:eastAsia="sans-serif-black" w:hAnsi="sans-serif-black" w:cs="Courier New"/>
      <w:noProof/>
      <w:sz w:val="20"/>
      <w:lang w:eastAsia="en-GB"/>
    </w:rPr>
  </w:style>
  <w:style w:type="paragraph" w:customStyle="1" w:styleId="Doc-text2">
    <w:name w:val="Doc-text2"/>
    <w:basedOn w:val="a"/>
    <w:link w:val="Doc-text2Char"/>
    <w:qFormat/>
    <w:rsid w:val="00781B73"/>
    <w:pPr>
      <w:tabs>
        <w:tab w:val="left" w:pos="1622"/>
      </w:tabs>
      <w:overflowPunct w:val="0"/>
      <w:autoSpaceDE w:val="0"/>
      <w:autoSpaceDN w:val="0"/>
      <w:adjustRightInd w:val="0"/>
      <w:ind w:left="1622" w:hanging="363"/>
      <w:textAlignment w:val="baseline"/>
    </w:pPr>
    <w:rPr>
      <w:rFonts w:ascii="sans-serif-black" w:eastAsia="sans-serif-black" w:hAnsi="sans-serif-black" w:cs="Courier New"/>
      <w:sz w:val="20"/>
      <w:lang w:eastAsia="en-GB"/>
    </w:rPr>
  </w:style>
  <w:style w:type="character" w:customStyle="1" w:styleId="Doc-text2Char">
    <w:name w:val="Doc-text2 Char"/>
    <w:link w:val="Doc-text2"/>
    <w:rsid w:val="00781B73"/>
    <w:rPr>
      <w:rFonts w:ascii="sans-serif-black" w:eastAsia="sans-serif-black" w:hAnsi="sans-serif-black"/>
      <w:szCs w:val="24"/>
      <w:lang w:eastAsia="en-GB"/>
    </w:rPr>
  </w:style>
  <w:style w:type="character" w:customStyle="1" w:styleId="Doc-titleChar">
    <w:name w:val="Doc-title Char"/>
    <w:link w:val="Doc-title"/>
    <w:rsid w:val="00781B73"/>
    <w:rPr>
      <w:rFonts w:ascii="sans-serif-black" w:eastAsia="sans-serif-black" w:hAnsi="sans-serif-black"/>
      <w:noProof/>
      <w:szCs w:val="24"/>
      <w:lang w:eastAsia="en-GB"/>
    </w:rPr>
  </w:style>
  <w:style w:type="paragraph" w:customStyle="1" w:styleId="EmailDiscussion2">
    <w:name w:val="EmailDiscussion2"/>
    <w:basedOn w:val="Doc-text2"/>
    <w:qFormat/>
    <w:rsid w:val="00781B73"/>
  </w:style>
  <w:style w:type="paragraph" w:customStyle="1" w:styleId="H6">
    <w:name w:val="H6"/>
    <w:basedOn w:val="5"/>
    <w:next w:val="a"/>
    <w:link w:val="H6Char"/>
    <w:rsid w:val="00E00B00"/>
    <w:pPr>
      <w:tabs>
        <w:tab w:val="clear" w:pos="1152"/>
      </w:tabs>
      <w:overflowPunct w:val="0"/>
      <w:autoSpaceDE w:val="0"/>
      <w:autoSpaceDN w:val="0"/>
      <w:adjustRightInd w:val="0"/>
      <w:ind w:left="1985" w:hanging="1985"/>
      <w:textAlignment w:val="baseline"/>
      <w:outlineLvl w:val="9"/>
    </w:pPr>
    <w:rPr>
      <w:rFonts w:eastAsia="Wingdings"/>
      <w:sz w:val="20"/>
    </w:rPr>
  </w:style>
  <w:style w:type="character" w:customStyle="1" w:styleId="H6Char">
    <w:name w:val="H6 Char"/>
    <w:link w:val="H6"/>
    <w:rsid w:val="00E00B00"/>
    <w:rPr>
      <w:rFonts w:ascii="sans-serif-black" w:eastAsia="Wingdings" w:hAnsi="sans-serif-black"/>
      <w:lang w:val="en-GB" w:eastAsia="en-US"/>
    </w:rPr>
  </w:style>
  <w:style w:type="paragraph" w:customStyle="1" w:styleId="NO">
    <w:name w:val="NO"/>
    <w:basedOn w:val="a"/>
    <w:link w:val="NOChar1"/>
    <w:rsid w:val="00217731"/>
    <w:pPr>
      <w:keepLines/>
      <w:overflowPunct w:val="0"/>
      <w:autoSpaceDE w:val="0"/>
      <w:autoSpaceDN w:val="0"/>
      <w:adjustRightInd w:val="0"/>
      <w:spacing w:after="180"/>
      <w:ind w:left="1135" w:hanging="851"/>
      <w:textAlignment w:val="baseline"/>
    </w:pPr>
    <w:rPr>
      <w:rFonts w:eastAsia="@Yu Mincho Light" w:cs="Courier New"/>
      <w:sz w:val="20"/>
      <w:szCs w:val="20"/>
      <w:lang w:val="en-GB"/>
    </w:rPr>
  </w:style>
  <w:style w:type="character" w:customStyle="1" w:styleId="NOChar1">
    <w:name w:val="NO Char1"/>
    <w:link w:val="NO"/>
    <w:rsid w:val="00217731"/>
    <w:rPr>
      <w:rFonts w:ascii="@Yu Mincho Light" w:eastAsia="@Yu Mincho Light" w:hAnsi="@Yu Mincho Light"/>
      <w:lang w:val="en-GB"/>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rsid w:val="004C6CFF"/>
    <w:rPr>
      <w:rFonts w:ascii="sans-serif-black" w:hAnsi="sans-serif-black"/>
      <w:b/>
      <w:noProof/>
      <w:sz w:val="18"/>
      <w:lang w:eastAsia="en-US"/>
    </w:rPr>
  </w:style>
  <w:style w:type="paragraph" w:customStyle="1" w:styleId="CRCoverPage">
    <w:name w:val="CR Cover Page"/>
    <w:link w:val="CRCoverPageChar"/>
    <w:rsid w:val="00DF697A"/>
    <w:pPr>
      <w:spacing w:after="120"/>
    </w:pPr>
    <w:rPr>
      <w:rFonts w:ascii="等线" w:eastAsia="sans-serif-black" w:hAnsi="等线" w:cs="等线 Light"/>
      <w:lang w:val="en-GB" w:eastAsia="en-US"/>
    </w:rPr>
  </w:style>
  <w:style w:type="character" w:customStyle="1" w:styleId="CRCoverPageChar">
    <w:name w:val="CR Cover Page Char"/>
    <w:link w:val="CRCoverPage"/>
    <w:rsid w:val="00DF697A"/>
    <w:rPr>
      <w:rFonts w:ascii="等线" w:eastAsia="sans-serif-black" w:hAnsi="等线" w:cs="等线 Light"/>
      <w:lang w:val="en-GB" w:eastAsia="en-US" w:bidi="ar-SA"/>
    </w:rPr>
  </w:style>
  <w:style w:type="paragraph" w:styleId="af9">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
    <w:basedOn w:val="a"/>
    <w:link w:val="afa"/>
    <w:uiPriority w:val="34"/>
    <w:qFormat/>
    <w:rsid w:val="006D233D"/>
    <w:pPr>
      <w:ind w:firstLineChars="200" w:firstLine="420"/>
    </w:pPr>
    <w:rPr>
      <w:rFonts w:ascii="Cambria Math" w:eastAsia="Cambria Math" w:hAnsi="Cambria Math" w:cs="Cambria Math"/>
    </w:rPr>
  </w:style>
  <w:style w:type="character" w:customStyle="1" w:styleId="afa">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f9"/>
    <w:uiPriority w:val="34"/>
    <w:qFormat/>
    <w:locked/>
    <w:rsid w:val="00495E41"/>
    <w:rPr>
      <w:rFonts w:ascii="Cambria Math" w:eastAsia="Cambria Math" w:hAnsi="Cambria Math" w:cs="Cambria Math"/>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1942">
      <w:bodyDiv w:val="1"/>
      <w:marLeft w:val="0"/>
      <w:marRight w:val="0"/>
      <w:marTop w:val="0"/>
      <w:marBottom w:val="0"/>
      <w:divBdr>
        <w:top w:val="none" w:sz="0" w:space="0" w:color="auto"/>
        <w:left w:val="none" w:sz="0" w:space="0" w:color="auto"/>
        <w:bottom w:val="none" w:sz="0" w:space="0" w:color="auto"/>
        <w:right w:val="none" w:sz="0" w:space="0" w:color="auto"/>
      </w:divBdr>
    </w:div>
    <w:div w:id="27142393">
      <w:bodyDiv w:val="1"/>
      <w:marLeft w:val="0"/>
      <w:marRight w:val="0"/>
      <w:marTop w:val="0"/>
      <w:marBottom w:val="0"/>
      <w:divBdr>
        <w:top w:val="none" w:sz="0" w:space="0" w:color="auto"/>
        <w:left w:val="none" w:sz="0" w:space="0" w:color="auto"/>
        <w:bottom w:val="none" w:sz="0" w:space="0" w:color="auto"/>
        <w:right w:val="none" w:sz="0" w:space="0" w:color="auto"/>
      </w:divBdr>
      <w:divsChild>
        <w:div w:id="362246522">
          <w:marLeft w:val="1166"/>
          <w:marRight w:val="0"/>
          <w:marTop w:val="86"/>
          <w:marBottom w:val="0"/>
          <w:divBdr>
            <w:top w:val="none" w:sz="0" w:space="0" w:color="auto"/>
            <w:left w:val="none" w:sz="0" w:space="0" w:color="auto"/>
            <w:bottom w:val="none" w:sz="0" w:space="0" w:color="auto"/>
            <w:right w:val="none" w:sz="0" w:space="0" w:color="auto"/>
          </w:divBdr>
        </w:div>
        <w:div w:id="461921690">
          <w:marLeft w:val="1800"/>
          <w:marRight w:val="0"/>
          <w:marTop w:val="77"/>
          <w:marBottom w:val="0"/>
          <w:divBdr>
            <w:top w:val="none" w:sz="0" w:space="0" w:color="auto"/>
            <w:left w:val="none" w:sz="0" w:space="0" w:color="auto"/>
            <w:bottom w:val="none" w:sz="0" w:space="0" w:color="auto"/>
            <w:right w:val="none" w:sz="0" w:space="0" w:color="auto"/>
          </w:divBdr>
        </w:div>
        <w:div w:id="630012578">
          <w:marLeft w:val="1166"/>
          <w:marRight w:val="0"/>
          <w:marTop w:val="86"/>
          <w:marBottom w:val="0"/>
          <w:divBdr>
            <w:top w:val="none" w:sz="0" w:space="0" w:color="auto"/>
            <w:left w:val="none" w:sz="0" w:space="0" w:color="auto"/>
            <w:bottom w:val="none" w:sz="0" w:space="0" w:color="auto"/>
            <w:right w:val="none" w:sz="0" w:space="0" w:color="auto"/>
          </w:divBdr>
        </w:div>
        <w:div w:id="825122251">
          <w:marLeft w:val="1800"/>
          <w:marRight w:val="0"/>
          <w:marTop w:val="77"/>
          <w:marBottom w:val="0"/>
          <w:divBdr>
            <w:top w:val="none" w:sz="0" w:space="0" w:color="auto"/>
            <w:left w:val="none" w:sz="0" w:space="0" w:color="auto"/>
            <w:bottom w:val="none" w:sz="0" w:space="0" w:color="auto"/>
            <w:right w:val="none" w:sz="0" w:space="0" w:color="auto"/>
          </w:divBdr>
        </w:div>
        <w:div w:id="1366785474">
          <w:marLeft w:val="547"/>
          <w:marRight w:val="0"/>
          <w:marTop w:val="96"/>
          <w:marBottom w:val="0"/>
          <w:divBdr>
            <w:top w:val="none" w:sz="0" w:space="0" w:color="auto"/>
            <w:left w:val="none" w:sz="0" w:space="0" w:color="auto"/>
            <w:bottom w:val="none" w:sz="0" w:space="0" w:color="auto"/>
            <w:right w:val="none" w:sz="0" w:space="0" w:color="auto"/>
          </w:divBdr>
        </w:div>
        <w:div w:id="1370105109">
          <w:marLeft w:val="1166"/>
          <w:marRight w:val="0"/>
          <w:marTop w:val="86"/>
          <w:marBottom w:val="0"/>
          <w:divBdr>
            <w:top w:val="none" w:sz="0" w:space="0" w:color="auto"/>
            <w:left w:val="none" w:sz="0" w:space="0" w:color="auto"/>
            <w:bottom w:val="none" w:sz="0" w:space="0" w:color="auto"/>
            <w:right w:val="none" w:sz="0" w:space="0" w:color="auto"/>
          </w:divBdr>
        </w:div>
        <w:div w:id="1426221522">
          <w:marLeft w:val="547"/>
          <w:marRight w:val="0"/>
          <w:marTop w:val="96"/>
          <w:marBottom w:val="0"/>
          <w:divBdr>
            <w:top w:val="none" w:sz="0" w:space="0" w:color="auto"/>
            <w:left w:val="none" w:sz="0" w:space="0" w:color="auto"/>
            <w:bottom w:val="none" w:sz="0" w:space="0" w:color="auto"/>
            <w:right w:val="none" w:sz="0" w:space="0" w:color="auto"/>
          </w:divBdr>
        </w:div>
        <w:div w:id="1463189131">
          <w:marLeft w:val="547"/>
          <w:marRight w:val="0"/>
          <w:marTop w:val="96"/>
          <w:marBottom w:val="0"/>
          <w:divBdr>
            <w:top w:val="none" w:sz="0" w:space="0" w:color="auto"/>
            <w:left w:val="none" w:sz="0" w:space="0" w:color="auto"/>
            <w:bottom w:val="none" w:sz="0" w:space="0" w:color="auto"/>
            <w:right w:val="none" w:sz="0" w:space="0" w:color="auto"/>
          </w:divBdr>
        </w:div>
        <w:div w:id="1521704478">
          <w:marLeft w:val="1166"/>
          <w:marRight w:val="0"/>
          <w:marTop w:val="86"/>
          <w:marBottom w:val="0"/>
          <w:divBdr>
            <w:top w:val="none" w:sz="0" w:space="0" w:color="auto"/>
            <w:left w:val="none" w:sz="0" w:space="0" w:color="auto"/>
            <w:bottom w:val="none" w:sz="0" w:space="0" w:color="auto"/>
            <w:right w:val="none" w:sz="0" w:space="0" w:color="auto"/>
          </w:divBdr>
        </w:div>
        <w:div w:id="1673411289">
          <w:marLeft w:val="547"/>
          <w:marRight w:val="0"/>
          <w:marTop w:val="96"/>
          <w:marBottom w:val="0"/>
          <w:divBdr>
            <w:top w:val="none" w:sz="0" w:space="0" w:color="auto"/>
            <w:left w:val="none" w:sz="0" w:space="0" w:color="auto"/>
            <w:bottom w:val="none" w:sz="0" w:space="0" w:color="auto"/>
            <w:right w:val="none" w:sz="0" w:space="0" w:color="auto"/>
          </w:divBdr>
        </w:div>
        <w:div w:id="1676034757">
          <w:marLeft w:val="1166"/>
          <w:marRight w:val="0"/>
          <w:marTop w:val="86"/>
          <w:marBottom w:val="0"/>
          <w:divBdr>
            <w:top w:val="none" w:sz="0" w:space="0" w:color="auto"/>
            <w:left w:val="none" w:sz="0" w:space="0" w:color="auto"/>
            <w:bottom w:val="none" w:sz="0" w:space="0" w:color="auto"/>
            <w:right w:val="none" w:sz="0" w:space="0" w:color="auto"/>
          </w:divBdr>
        </w:div>
        <w:div w:id="1792745135">
          <w:marLeft w:val="1166"/>
          <w:marRight w:val="0"/>
          <w:marTop w:val="86"/>
          <w:marBottom w:val="0"/>
          <w:divBdr>
            <w:top w:val="none" w:sz="0" w:space="0" w:color="auto"/>
            <w:left w:val="none" w:sz="0" w:space="0" w:color="auto"/>
            <w:bottom w:val="none" w:sz="0" w:space="0" w:color="auto"/>
            <w:right w:val="none" w:sz="0" w:space="0" w:color="auto"/>
          </w:divBdr>
        </w:div>
      </w:divsChild>
    </w:div>
    <w:div w:id="37706519">
      <w:bodyDiv w:val="1"/>
      <w:marLeft w:val="0"/>
      <w:marRight w:val="0"/>
      <w:marTop w:val="0"/>
      <w:marBottom w:val="0"/>
      <w:divBdr>
        <w:top w:val="none" w:sz="0" w:space="0" w:color="auto"/>
        <w:left w:val="none" w:sz="0" w:space="0" w:color="auto"/>
        <w:bottom w:val="none" w:sz="0" w:space="0" w:color="auto"/>
        <w:right w:val="none" w:sz="0" w:space="0" w:color="auto"/>
      </w:divBdr>
    </w:div>
    <w:div w:id="41491829">
      <w:bodyDiv w:val="1"/>
      <w:marLeft w:val="0"/>
      <w:marRight w:val="0"/>
      <w:marTop w:val="0"/>
      <w:marBottom w:val="0"/>
      <w:divBdr>
        <w:top w:val="none" w:sz="0" w:space="0" w:color="auto"/>
        <w:left w:val="none" w:sz="0" w:space="0" w:color="auto"/>
        <w:bottom w:val="none" w:sz="0" w:space="0" w:color="auto"/>
        <w:right w:val="none" w:sz="0" w:space="0" w:color="auto"/>
      </w:divBdr>
      <w:divsChild>
        <w:div w:id="456920261">
          <w:marLeft w:val="1080"/>
          <w:marRight w:val="0"/>
          <w:marTop w:val="100"/>
          <w:marBottom w:val="0"/>
          <w:divBdr>
            <w:top w:val="none" w:sz="0" w:space="0" w:color="auto"/>
            <w:left w:val="none" w:sz="0" w:space="0" w:color="auto"/>
            <w:bottom w:val="none" w:sz="0" w:space="0" w:color="auto"/>
            <w:right w:val="none" w:sz="0" w:space="0" w:color="auto"/>
          </w:divBdr>
        </w:div>
        <w:div w:id="896672924">
          <w:marLeft w:val="1080"/>
          <w:marRight w:val="0"/>
          <w:marTop w:val="100"/>
          <w:marBottom w:val="0"/>
          <w:divBdr>
            <w:top w:val="none" w:sz="0" w:space="0" w:color="auto"/>
            <w:left w:val="none" w:sz="0" w:space="0" w:color="auto"/>
            <w:bottom w:val="none" w:sz="0" w:space="0" w:color="auto"/>
            <w:right w:val="none" w:sz="0" w:space="0" w:color="auto"/>
          </w:divBdr>
        </w:div>
      </w:divsChild>
    </w:div>
    <w:div w:id="76677235">
      <w:bodyDiv w:val="1"/>
      <w:marLeft w:val="0"/>
      <w:marRight w:val="0"/>
      <w:marTop w:val="0"/>
      <w:marBottom w:val="0"/>
      <w:divBdr>
        <w:top w:val="none" w:sz="0" w:space="0" w:color="auto"/>
        <w:left w:val="none" w:sz="0" w:space="0" w:color="auto"/>
        <w:bottom w:val="none" w:sz="0" w:space="0" w:color="auto"/>
        <w:right w:val="none" w:sz="0" w:space="0" w:color="auto"/>
      </w:divBdr>
      <w:divsChild>
        <w:div w:id="242180603">
          <w:marLeft w:val="1166"/>
          <w:marRight w:val="0"/>
          <w:marTop w:val="86"/>
          <w:marBottom w:val="0"/>
          <w:divBdr>
            <w:top w:val="none" w:sz="0" w:space="0" w:color="auto"/>
            <w:left w:val="none" w:sz="0" w:space="0" w:color="auto"/>
            <w:bottom w:val="none" w:sz="0" w:space="0" w:color="auto"/>
            <w:right w:val="none" w:sz="0" w:space="0" w:color="auto"/>
          </w:divBdr>
        </w:div>
        <w:div w:id="598876284">
          <w:marLeft w:val="1166"/>
          <w:marRight w:val="0"/>
          <w:marTop w:val="86"/>
          <w:marBottom w:val="0"/>
          <w:divBdr>
            <w:top w:val="none" w:sz="0" w:space="0" w:color="auto"/>
            <w:left w:val="none" w:sz="0" w:space="0" w:color="auto"/>
            <w:bottom w:val="none" w:sz="0" w:space="0" w:color="auto"/>
            <w:right w:val="none" w:sz="0" w:space="0" w:color="auto"/>
          </w:divBdr>
        </w:div>
        <w:div w:id="651914359">
          <w:marLeft w:val="1166"/>
          <w:marRight w:val="0"/>
          <w:marTop w:val="86"/>
          <w:marBottom w:val="0"/>
          <w:divBdr>
            <w:top w:val="none" w:sz="0" w:space="0" w:color="auto"/>
            <w:left w:val="none" w:sz="0" w:space="0" w:color="auto"/>
            <w:bottom w:val="none" w:sz="0" w:space="0" w:color="auto"/>
            <w:right w:val="none" w:sz="0" w:space="0" w:color="auto"/>
          </w:divBdr>
        </w:div>
        <w:div w:id="747969142">
          <w:marLeft w:val="547"/>
          <w:marRight w:val="0"/>
          <w:marTop w:val="96"/>
          <w:marBottom w:val="0"/>
          <w:divBdr>
            <w:top w:val="none" w:sz="0" w:space="0" w:color="auto"/>
            <w:left w:val="none" w:sz="0" w:space="0" w:color="auto"/>
            <w:bottom w:val="none" w:sz="0" w:space="0" w:color="auto"/>
            <w:right w:val="none" w:sz="0" w:space="0" w:color="auto"/>
          </w:divBdr>
        </w:div>
        <w:div w:id="879440957">
          <w:marLeft w:val="1166"/>
          <w:marRight w:val="0"/>
          <w:marTop w:val="86"/>
          <w:marBottom w:val="0"/>
          <w:divBdr>
            <w:top w:val="none" w:sz="0" w:space="0" w:color="auto"/>
            <w:left w:val="none" w:sz="0" w:space="0" w:color="auto"/>
            <w:bottom w:val="none" w:sz="0" w:space="0" w:color="auto"/>
            <w:right w:val="none" w:sz="0" w:space="0" w:color="auto"/>
          </w:divBdr>
        </w:div>
        <w:div w:id="1015153669">
          <w:marLeft w:val="1166"/>
          <w:marRight w:val="0"/>
          <w:marTop w:val="86"/>
          <w:marBottom w:val="0"/>
          <w:divBdr>
            <w:top w:val="none" w:sz="0" w:space="0" w:color="auto"/>
            <w:left w:val="none" w:sz="0" w:space="0" w:color="auto"/>
            <w:bottom w:val="none" w:sz="0" w:space="0" w:color="auto"/>
            <w:right w:val="none" w:sz="0" w:space="0" w:color="auto"/>
          </w:divBdr>
        </w:div>
        <w:div w:id="1176771687">
          <w:marLeft w:val="547"/>
          <w:marRight w:val="0"/>
          <w:marTop w:val="96"/>
          <w:marBottom w:val="0"/>
          <w:divBdr>
            <w:top w:val="none" w:sz="0" w:space="0" w:color="auto"/>
            <w:left w:val="none" w:sz="0" w:space="0" w:color="auto"/>
            <w:bottom w:val="none" w:sz="0" w:space="0" w:color="auto"/>
            <w:right w:val="none" w:sz="0" w:space="0" w:color="auto"/>
          </w:divBdr>
        </w:div>
      </w:divsChild>
    </w:div>
    <w:div w:id="77136313">
      <w:bodyDiv w:val="1"/>
      <w:marLeft w:val="0"/>
      <w:marRight w:val="0"/>
      <w:marTop w:val="0"/>
      <w:marBottom w:val="0"/>
      <w:divBdr>
        <w:top w:val="none" w:sz="0" w:space="0" w:color="auto"/>
        <w:left w:val="none" w:sz="0" w:space="0" w:color="auto"/>
        <w:bottom w:val="none" w:sz="0" w:space="0" w:color="auto"/>
        <w:right w:val="none" w:sz="0" w:space="0" w:color="auto"/>
      </w:divBdr>
    </w:div>
    <w:div w:id="83183867">
      <w:bodyDiv w:val="1"/>
      <w:marLeft w:val="0"/>
      <w:marRight w:val="0"/>
      <w:marTop w:val="0"/>
      <w:marBottom w:val="0"/>
      <w:divBdr>
        <w:top w:val="none" w:sz="0" w:space="0" w:color="auto"/>
        <w:left w:val="none" w:sz="0" w:space="0" w:color="auto"/>
        <w:bottom w:val="none" w:sz="0" w:space="0" w:color="auto"/>
        <w:right w:val="none" w:sz="0" w:space="0" w:color="auto"/>
      </w:divBdr>
      <w:divsChild>
        <w:div w:id="285477496">
          <w:marLeft w:val="2520"/>
          <w:marRight w:val="0"/>
          <w:marTop w:val="100"/>
          <w:marBottom w:val="0"/>
          <w:divBdr>
            <w:top w:val="none" w:sz="0" w:space="0" w:color="auto"/>
            <w:left w:val="none" w:sz="0" w:space="0" w:color="auto"/>
            <w:bottom w:val="none" w:sz="0" w:space="0" w:color="auto"/>
            <w:right w:val="none" w:sz="0" w:space="0" w:color="auto"/>
          </w:divBdr>
        </w:div>
        <w:div w:id="295839815">
          <w:marLeft w:val="1800"/>
          <w:marRight w:val="0"/>
          <w:marTop w:val="100"/>
          <w:marBottom w:val="0"/>
          <w:divBdr>
            <w:top w:val="none" w:sz="0" w:space="0" w:color="auto"/>
            <w:left w:val="none" w:sz="0" w:space="0" w:color="auto"/>
            <w:bottom w:val="none" w:sz="0" w:space="0" w:color="auto"/>
            <w:right w:val="none" w:sz="0" w:space="0" w:color="auto"/>
          </w:divBdr>
        </w:div>
        <w:div w:id="531722672">
          <w:marLeft w:val="1800"/>
          <w:marRight w:val="0"/>
          <w:marTop w:val="100"/>
          <w:marBottom w:val="0"/>
          <w:divBdr>
            <w:top w:val="none" w:sz="0" w:space="0" w:color="auto"/>
            <w:left w:val="none" w:sz="0" w:space="0" w:color="auto"/>
            <w:bottom w:val="none" w:sz="0" w:space="0" w:color="auto"/>
            <w:right w:val="none" w:sz="0" w:space="0" w:color="auto"/>
          </w:divBdr>
        </w:div>
        <w:div w:id="641467752">
          <w:marLeft w:val="1800"/>
          <w:marRight w:val="0"/>
          <w:marTop w:val="100"/>
          <w:marBottom w:val="0"/>
          <w:divBdr>
            <w:top w:val="none" w:sz="0" w:space="0" w:color="auto"/>
            <w:left w:val="none" w:sz="0" w:space="0" w:color="auto"/>
            <w:bottom w:val="none" w:sz="0" w:space="0" w:color="auto"/>
            <w:right w:val="none" w:sz="0" w:space="0" w:color="auto"/>
          </w:divBdr>
        </w:div>
        <w:div w:id="1206258613">
          <w:marLeft w:val="1080"/>
          <w:marRight w:val="0"/>
          <w:marTop w:val="100"/>
          <w:marBottom w:val="0"/>
          <w:divBdr>
            <w:top w:val="none" w:sz="0" w:space="0" w:color="auto"/>
            <w:left w:val="none" w:sz="0" w:space="0" w:color="auto"/>
            <w:bottom w:val="none" w:sz="0" w:space="0" w:color="auto"/>
            <w:right w:val="none" w:sz="0" w:space="0" w:color="auto"/>
          </w:divBdr>
        </w:div>
        <w:div w:id="1220745720">
          <w:marLeft w:val="2520"/>
          <w:marRight w:val="0"/>
          <w:marTop w:val="100"/>
          <w:marBottom w:val="0"/>
          <w:divBdr>
            <w:top w:val="none" w:sz="0" w:space="0" w:color="auto"/>
            <w:left w:val="none" w:sz="0" w:space="0" w:color="auto"/>
            <w:bottom w:val="none" w:sz="0" w:space="0" w:color="auto"/>
            <w:right w:val="none" w:sz="0" w:space="0" w:color="auto"/>
          </w:divBdr>
        </w:div>
        <w:div w:id="1351637903">
          <w:marLeft w:val="2520"/>
          <w:marRight w:val="0"/>
          <w:marTop w:val="100"/>
          <w:marBottom w:val="0"/>
          <w:divBdr>
            <w:top w:val="none" w:sz="0" w:space="0" w:color="auto"/>
            <w:left w:val="none" w:sz="0" w:space="0" w:color="auto"/>
            <w:bottom w:val="none" w:sz="0" w:space="0" w:color="auto"/>
            <w:right w:val="none" w:sz="0" w:space="0" w:color="auto"/>
          </w:divBdr>
        </w:div>
        <w:div w:id="1354648145">
          <w:marLeft w:val="2520"/>
          <w:marRight w:val="0"/>
          <w:marTop w:val="100"/>
          <w:marBottom w:val="0"/>
          <w:divBdr>
            <w:top w:val="none" w:sz="0" w:space="0" w:color="auto"/>
            <w:left w:val="none" w:sz="0" w:space="0" w:color="auto"/>
            <w:bottom w:val="none" w:sz="0" w:space="0" w:color="auto"/>
            <w:right w:val="none" w:sz="0" w:space="0" w:color="auto"/>
          </w:divBdr>
        </w:div>
        <w:div w:id="1920477839">
          <w:marLeft w:val="2520"/>
          <w:marRight w:val="0"/>
          <w:marTop w:val="100"/>
          <w:marBottom w:val="0"/>
          <w:divBdr>
            <w:top w:val="none" w:sz="0" w:space="0" w:color="auto"/>
            <w:left w:val="none" w:sz="0" w:space="0" w:color="auto"/>
            <w:bottom w:val="none" w:sz="0" w:space="0" w:color="auto"/>
            <w:right w:val="none" w:sz="0" w:space="0" w:color="auto"/>
          </w:divBdr>
        </w:div>
      </w:divsChild>
    </w:div>
    <w:div w:id="91706736">
      <w:bodyDiv w:val="1"/>
      <w:marLeft w:val="0"/>
      <w:marRight w:val="0"/>
      <w:marTop w:val="0"/>
      <w:marBottom w:val="0"/>
      <w:divBdr>
        <w:top w:val="none" w:sz="0" w:space="0" w:color="auto"/>
        <w:left w:val="none" w:sz="0" w:space="0" w:color="auto"/>
        <w:bottom w:val="none" w:sz="0" w:space="0" w:color="auto"/>
        <w:right w:val="none" w:sz="0" w:space="0" w:color="auto"/>
      </w:divBdr>
    </w:div>
    <w:div w:id="149906403">
      <w:bodyDiv w:val="1"/>
      <w:marLeft w:val="0"/>
      <w:marRight w:val="0"/>
      <w:marTop w:val="0"/>
      <w:marBottom w:val="0"/>
      <w:divBdr>
        <w:top w:val="none" w:sz="0" w:space="0" w:color="auto"/>
        <w:left w:val="none" w:sz="0" w:space="0" w:color="auto"/>
        <w:bottom w:val="none" w:sz="0" w:space="0" w:color="auto"/>
        <w:right w:val="none" w:sz="0" w:space="0" w:color="auto"/>
      </w:divBdr>
      <w:divsChild>
        <w:div w:id="411506556">
          <w:marLeft w:val="360"/>
          <w:marRight w:val="0"/>
          <w:marTop w:val="200"/>
          <w:marBottom w:val="0"/>
          <w:divBdr>
            <w:top w:val="none" w:sz="0" w:space="0" w:color="auto"/>
            <w:left w:val="none" w:sz="0" w:space="0" w:color="auto"/>
            <w:bottom w:val="none" w:sz="0" w:space="0" w:color="auto"/>
            <w:right w:val="none" w:sz="0" w:space="0" w:color="auto"/>
          </w:divBdr>
        </w:div>
      </w:divsChild>
    </w:div>
    <w:div w:id="155610167">
      <w:bodyDiv w:val="1"/>
      <w:marLeft w:val="0"/>
      <w:marRight w:val="0"/>
      <w:marTop w:val="0"/>
      <w:marBottom w:val="0"/>
      <w:divBdr>
        <w:top w:val="none" w:sz="0" w:space="0" w:color="auto"/>
        <w:left w:val="none" w:sz="0" w:space="0" w:color="auto"/>
        <w:bottom w:val="none" w:sz="0" w:space="0" w:color="auto"/>
        <w:right w:val="none" w:sz="0" w:space="0" w:color="auto"/>
      </w:divBdr>
      <w:divsChild>
        <w:div w:id="495609829">
          <w:marLeft w:val="0"/>
          <w:marRight w:val="0"/>
          <w:marTop w:val="0"/>
          <w:marBottom w:val="0"/>
          <w:divBdr>
            <w:top w:val="none" w:sz="0" w:space="0" w:color="auto"/>
            <w:left w:val="none" w:sz="0" w:space="0" w:color="auto"/>
            <w:bottom w:val="none" w:sz="0" w:space="0" w:color="auto"/>
            <w:right w:val="none" w:sz="0" w:space="0" w:color="auto"/>
          </w:divBdr>
        </w:div>
        <w:div w:id="1445535172">
          <w:marLeft w:val="0"/>
          <w:marRight w:val="0"/>
          <w:marTop w:val="0"/>
          <w:marBottom w:val="0"/>
          <w:divBdr>
            <w:top w:val="none" w:sz="0" w:space="0" w:color="auto"/>
            <w:left w:val="none" w:sz="0" w:space="0" w:color="auto"/>
            <w:bottom w:val="none" w:sz="0" w:space="0" w:color="auto"/>
            <w:right w:val="none" w:sz="0" w:space="0" w:color="auto"/>
          </w:divBdr>
        </w:div>
      </w:divsChild>
    </w:div>
    <w:div w:id="232619707">
      <w:bodyDiv w:val="1"/>
      <w:marLeft w:val="0"/>
      <w:marRight w:val="0"/>
      <w:marTop w:val="0"/>
      <w:marBottom w:val="0"/>
      <w:divBdr>
        <w:top w:val="none" w:sz="0" w:space="0" w:color="auto"/>
        <w:left w:val="none" w:sz="0" w:space="0" w:color="auto"/>
        <w:bottom w:val="none" w:sz="0" w:space="0" w:color="auto"/>
        <w:right w:val="none" w:sz="0" w:space="0" w:color="auto"/>
      </w:divBdr>
    </w:div>
    <w:div w:id="240023739">
      <w:bodyDiv w:val="1"/>
      <w:marLeft w:val="0"/>
      <w:marRight w:val="0"/>
      <w:marTop w:val="0"/>
      <w:marBottom w:val="0"/>
      <w:divBdr>
        <w:top w:val="none" w:sz="0" w:space="0" w:color="auto"/>
        <w:left w:val="none" w:sz="0" w:space="0" w:color="auto"/>
        <w:bottom w:val="none" w:sz="0" w:space="0" w:color="auto"/>
        <w:right w:val="none" w:sz="0" w:space="0" w:color="auto"/>
      </w:divBdr>
      <w:divsChild>
        <w:div w:id="960650927">
          <w:marLeft w:val="1080"/>
          <w:marRight w:val="0"/>
          <w:marTop w:val="200"/>
          <w:marBottom w:val="0"/>
          <w:divBdr>
            <w:top w:val="none" w:sz="0" w:space="0" w:color="auto"/>
            <w:left w:val="none" w:sz="0" w:space="0" w:color="auto"/>
            <w:bottom w:val="none" w:sz="0" w:space="0" w:color="auto"/>
            <w:right w:val="none" w:sz="0" w:space="0" w:color="auto"/>
          </w:divBdr>
        </w:div>
      </w:divsChild>
    </w:div>
    <w:div w:id="245458046">
      <w:bodyDiv w:val="1"/>
      <w:marLeft w:val="0"/>
      <w:marRight w:val="0"/>
      <w:marTop w:val="0"/>
      <w:marBottom w:val="0"/>
      <w:divBdr>
        <w:top w:val="none" w:sz="0" w:space="0" w:color="auto"/>
        <w:left w:val="none" w:sz="0" w:space="0" w:color="auto"/>
        <w:bottom w:val="none" w:sz="0" w:space="0" w:color="auto"/>
        <w:right w:val="none" w:sz="0" w:space="0" w:color="auto"/>
      </w:divBdr>
    </w:div>
    <w:div w:id="267276110">
      <w:bodyDiv w:val="1"/>
      <w:marLeft w:val="0"/>
      <w:marRight w:val="0"/>
      <w:marTop w:val="0"/>
      <w:marBottom w:val="0"/>
      <w:divBdr>
        <w:top w:val="none" w:sz="0" w:space="0" w:color="auto"/>
        <w:left w:val="none" w:sz="0" w:space="0" w:color="auto"/>
        <w:bottom w:val="none" w:sz="0" w:space="0" w:color="auto"/>
        <w:right w:val="none" w:sz="0" w:space="0" w:color="auto"/>
      </w:divBdr>
      <w:divsChild>
        <w:div w:id="70348135">
          <w:marLeft w:val="1166"/>
          <w:marRight w:val="0"/>
          <w:marTop w:val="86"/>
          <w:marBottom w:val="0"/>
          <w:divBdr>
            <w:top w:val="none" w:sz="0" w:space="0" w:color="auto"/>
            <w:left w:val="none" w:sz="0" w:space="0" w:color="auto"/>
            <w:bottom w:val="none" w:sz="0" w:space="0" w:color="auto"/>
            <w:right w:val="none" w:sz="0" w:space="0" w:color="auto"/>
          </w:divBdr>
        </w:div>
        <w:div w:id="315114782">
          <w:marLeft w:val="547"/>
          <w:marRight w:val="0"/>
          <w:marTop w:val="96"/>
          <w:marBottom w:val="0"/>
          <w:divBdr>
            <w:top w:val="none" w:sz="0" w:space="0" w:color="auto"/>
            <w:left w:val="none" w:sz="0" w:space="0" w:color="auto"/>
            <w:bottom w:val="none" w:sz="0" w:space="0" w:color="auto"/>
            <w:right w:val="none" w:sz="0" w:space="0" w:color="auto"/>
          </w:divBdr>
        </w:div>
        <w:div w:id="326061422">
          <w:marLeft w:val="1166"/>
          <w:marRight w:val="0"/>
          <w:marTop w:val="86"/>
          <w:marBottom w:val="0"/>
          <w:divBdr>
            <w:top w:val="none" w:sz="0" w:space="0" w:color="auto"/>
            <w:left w:val="none" w:sz="0" w:space="0" w:color="auto"/>
            <w:bottom w:val="none" w:sz="0" w:space="0" w:color="auto"/>
            <w:right w:val="none" w:sz="0" w:space="0" w:color="auto"/>
          </w:divBdr>
        </w:div>
        <w:div w:id="395473050">
          <w:marLeft w:val="1800"/>
          <w:marRight w:val="0"/>
          <w:marTop w:val="77"/>
          <w:marBottom w:val="0"/>
          <w:divBdr>
            <w:top w:val="none" w:sz="0" w:space="0" w:color="auto"/>
            <w:left w:val="none" w:sz="0" w:space="0" w:color="auto"/>
            <w:bottom w:val="none" w:sz="0" w:space="0" w:color="auto"/>
            <w:right w:val="none" w:sz="0" w:space="0" w:color="auto"/>
          </w:divBdr>
        </w:div>
        <w:div w:id="454058057">
          <w:marLeft w:val="1166"/>
          <w:marRight w:val="0"/>
          <w:marTop w:val="86"/>
          <w:marBottom w:val="0"/>
          <w:divBdr>
            <w:top w:val="none" w:sz="0" w:space="0" w:color="auto"/>
            <w:left w:val="none" w:sz="0" w:space="0" w:color="auto"/>
            <w:bottom w:val="none" w:sz="0" w:space="0" w:color="auto"/>
            <w:right w:val="none" w:sz="0" w:space="0" w:color="auto"/>
          </w:divBdr>
        </w:div>
        <w:div w:id="584730823">
          <w:marLeft w:val="1166"/>
          <w:marRight w:val="0"/>
          <w:marTop w:val="86"/>
          <w:marBottom w:val="0"/>
          <w:divBdr>
            <w:top w:val="none" w:sz="0" w:space="0" w:color="auto"/>
            <w:left w:val="none" w:sz="0" w:space="0" w:color="auto"/>
            <w:bottom w:val="none" w:sz="0" w:space="0" w:color="auto"/>
            <w:right w:val="none" w:sz="0" w:space="0" w:color="auto"/>
          </w:divBdr>
        </w:div>
        <w:div w:id="1032070981">
          <w:marLeft w:val="1166"/>
          <w:marRight w:val="0"/>
          <w:marTop w:val="86"/>
          <w:marBottom w:val="0"/>
          <w:divBdr>
            <w:top w:val="none" w:sz="0" w:space="0" w:color="auto"/>
            <w:left w:val="none" w:sz="0" w:space="0" w:color="auto"/>
            <w:bottom w:val="none" w:sz="0" w:space="0" w:color="auto"/>
            <w:right w:val="none" w:sz="0" w:space="0" w:color="auto"/>
          </w:divBdr>
        </w:div>
        <w:div w:id="1074207426">
          <w:marLeft w:val="1166"/>
          <w:marRight w:val="0"/>
          <w:marTop w:val="86"/>
          <w:marBottom w:val="0"/>
          <w:divBdr>
            <w:top w:val="none" w:sz="0" w:space="0" w:color="auto"/>
            <w:left w:val="none" w:sz="0" w:space="0" w:color="auto"/>
            <w:bottom w:val="none" w:sz="0" w:space="0" w:color="auto"/>
            <w:right w:val="none" w:sz="0" w:space="0" w:color="auto"/>
          </w:divBdr>
        </w:div>
        <w:div w:id="1756785251">
          <w:marLeft w:val="1800"/>
          <w:marRight w:val="0"/>
          <w:marTop w:val="77"/>
          <w:marBottom w:val="0"/>
          <w:divBdr>
            <w:top w:val="none" w:sz="0" w:space="0" w:color="auto"/>
            <w:left w:val="none" w:sz="0" w:space="0" w:color="auto"/>
            <w:bottom w:val="none" w:sz="0" w:space="0" w:color="auto"/>
            <w:right w:val="none" w:sz="0" w:space="0" w:color="auto"/>
          </w:divBdr>
        </w:div>
        <w:div w:id="1922332267">
          <w:marLeft w:val="547"/>
          <w:marRight w:val="0"/>
          <w:marTop w:val="96"/>
          <w:marBottom w:val="0"/>
          <w:divBdr>
            <w:top w:val="none" w:sz="0" w:space="0" w:color="auto"/>
            <w:left w:val="none" w:sz="0" w:space="0" w:color="auto"/>
            <w:bottom w:val="none" w:sz="0" w:space="0" w:color="auto"/>
            <w:right w:val="none" w:sz="0" w:space="0" w:color="auto"/>
          </w:divBdr>
        </w:div>
      </w:divsChild>
    </w:div>
    <w:div w:id="290786131">
      <w:bodyDiv w:val="1"/>
      <w:marLeft w:val="0"/>
      <w:marRight w:val="0"/>
      <w:marTop w:val="0"/>
      <w:marBottom w:val="0"/>
      <w:divBdr>
        <w:top w:val="none" w:sz="0" w:space="0" w:color="auto"/>
        <w:left w:val="none" w:sz="0" w:space="0" w:color="auto"/>
        <w:bottom w:val="none" w:sz="0" w:space="0" w:color="auto"/>
        <w:right w:val="none" w:sz="0" w:space="0" w:color="auto"/>
      </w:divBdr>
      <w:divsChild>
        <w:div w:id="1404639431">
          <w:marLeft w:val="360"/>
          <w:marRight w:val="0"/>
          <w:marTop w:val="200"/>
          <w:marBottom w:val="0"/>
          <w:divBdr>
            <w:top w:val="none" w:sz="0" w:space="0" w:color="auto"/>
            <w:left w:val="none" w:sz="0" w:space="0" w:color="auto"/>
            <w:bottom w:val="none" w:sz="0" w:space="0" w:color="auto"/>
            <w:right w:val="none" w:sz="0" w:space="0" w:color="auto"/>
          </w:divBdr>
        </w:div>
      </w:divsChild>
    </w:div>
    <w:div w:id="292059991">
      <w:bodyDiv w:val="1"/>
      <w:marLeft w:val="0"/>
      <w:marRight w:val="0"/>
      <w:marTop w:val="0"/>
      <w:marBottom w:val="0"/>
      <w:divBdr>
        <w:top w:val="none" w:sz="0" w:space="0" w:color="auto"/>
        <w:left w:val="none" w:sz="0" w:space="0" w:color="auto"/>
        <w:bottom w:val="none" w:sz="0" w:space="0" w:color="auto"/>
        <w:right w:val="none" w:sz="0" w:space="0" w:color="auto"/>
      </w:divBdr>
    </w:div>
    <w:div w:id="301152557">
      <w:bodyDiv w:val="1"/>
      <w:marLeft w:val="0"/>
      <w:marRight w:val="0"/>
      <w:marTop w:val="0"/>
      <w:marBottom w:val="0"/>
      <w:divBdr>
        <w:top w:val="none" w:sz="0" w:space="0" w:color="auto"/>
        <w:left w:val="none" w:sz="0" w:space="0" w:color="auto"/>
        <w:bottom w:val="none" w:sz="0" w:space="0" w:color="auto"/>
        <w:right w:val="none" w:sz="0" w:space="0" w:color="auto"/>
      </w:divBdr>
      <w:divsChild>
        <w:div w:id="33893320">
          <w:marLeft w:val="1800"/>
          <w:marRight w:val="0"/>
          <w:marTop w:val="77"/>
          <w:marBottom w:val="0"/>
          <w:divBdr>
            <w:top w:val="none" w:sz="0" w:space="0" w:color="auto"/>
            <w:left w:val="none" w:sz="0" w:space="0" w:color="auto"/>
            <w:bottom w:val="none" w:sz="0" w:space="0" w:color="auto"/>
            <w:right w:val="none" w:sz="0" w:space="0" w:color="auto"/>
          </w:divBdr>
        </w:div>
        <w:div w:id="144974473">
          <w:marLeft w:val="1166"/>
          <w:marRight w:val="0"/>
          <w:marTop w:val="86"/>
          <w:marBottom w:val="0"/>
          <w:divBdr>
            <w:top w:val="none" w:sz="0" w:space="0" w:color="auto"/>
            <w:left w:val="none" w:sz="0" w:space="0" w:color="auto"/>
            <w:bottom w:val="none" w:sz="0" w:space="0" w:color="auto"/>
            <w:right w:val="none" w:sz="0" w:space="0" w:color="auto"/>
          </w:divBdr>
        </w:div>
        <w:div w:id="758914752">
          <w:marLeft w:val="1800"/>
          <w:marRight w:val="0"/>
          <w:marTop w:val="77"/>
          <w:marBottom w:val="0"/>
          <w:divBdr>
            <w:top w:val="none" w:sz="0" w:space="0" w:color="auto"/>
            <w:left w:val="none" w:sz="0" w:space="0" w:color="auto"/>
            <w:bottom w:val="none" w:sz="0" w:space="0" w:color="auto"/>
            <w:right w:val="none" w:sz="0" w:space="0" w:color="auto"/>
          </w:divBdr>
        </w:div>
        <w:div w:id="819076270">
          <w:marLeft w:val="1166"/>
          <w:marRight w:val="0"/>
          <w:marTop w:val="86"/>
          <w:marBottom w:val="0"/>
          <w:divBdr>
            <w:top w:val="none" w:sz="0" w:space="0" w:color="auto"/>
            <w:left w:val="none" w:sz="0" w:space="0" w:color="auto"/>
            <w:bottom w:val="none" w:sz="0" w:space="0" w:color="auto"/>
            <w:right w:val="none" w:sz="0" w:space="0" w:color="auto"/>
          </w:divBdr>
        </w:div>
        <w:div w:id="941717306">
          <w:marLeft w:val="547"/>
          <w:marRight w:val="0"/>
          <w:marTop w:val="96"/>
          <w:marBottom w:val="0"/>
          <w:divBdr>
            <w:top w:val="none" w:sz="0" w:space="0" w:color="auto"/>
            <w:left w:val="none" w:sz="0" w:space="0" w:color="auto"/>
            <w:bottom w:val="none" w:sz="0" w:space="0" w:color="auto"/>
            <w:right w:val="none" w:sz="0" w:space="0" w:color="auto"/>
          </w:divBdr>
        </w:div>
        <w:div w:id="1609847587">
          <w:marLeft w:val="1800"/>
          <w:marRight w:val="0"/>
          <w:marTop w:val="77"/>
          <w:marBottom w:val="0"/>
          <w:divBdr>
            <w:top w:val="none" w:sz="0" w:space="0" w:color="auto"/>
            <w:left w:val="none" w:sz="0" w:space="0" w:color="auto"/>
            <w:bottom w:val="none" w:sz="0" w:space="0" w:color="auto"/>
            <w:right w:val="none" w:sz="0" w:space="0" w:color="auto"/>
          </w:divBdr>
        </w:div>
        <w:div w:id="1637567496">
          <w:marLeft w:val="1800"/>
          <w:marRight w:val="0"/>
          <w:marTop w:val="77"/>
          <w:marBottom w:val="0"/>
          <w:divBdr>
            <w:top w:val="none" w:sz="0" w:space="0" w:color="auto"/>
            <w:left w:val="none" w:sz="0" w:space="0" w:color="auto"/>
            <w:bottom w:val="none" w:sz="0" w:space="0" w:color="auto"/>
            <w:right w:val="none" w:sz="0" w:space="0" w:color="auto"/>
          </w:divBdr>
        </w:div>
        <w:div w:id="1875800943">
          <w:marLeft w:val="1166"/>
          <w:marRight w:val="0"/>
          <w:marTop w:val="86"/>
          <w:marBottom w:val="0"/>
          <w:divBdr>
            <w:top w:val="none" w:sz="0" w:space="0" w:color="auto"/>
            <w:left w:val="none" w:sz="0" w:space="0" w:color="auto"/>
            <w:bottom w:val="none" w:sz="0" w:space="0" w:color="auto"/>
            <w:right w:val="none" w:sz="0" w:space="0" w:color="auto"/>
          </w:divBdr>
        </w:div>
      </w:divsChild>
    </w:div>
    <w:div w:id="323363713">
      <w:bodyDiv w:val="1"/>
      <w:marLeft w:val="0"/>
      <w:marRight w:val="0"/>
      <w:marTop w:val="0"/>
      <w:marBottom w:val="0"/>
      <w:divBdr>
        <w:top w:val="none" w:sz="0" w:space="0" w:color="auto"/>
        <w:left w:val="none" w:sz="0" w:space="0" w:color="auto"/>
        <w:bottom w:val="none" w:sz="0" w:space="0" w:color="auto"/>
        <w:right w:val="none" w:sz="0" w:space="0" w:color="auto"/>
      </w:divBdr>
    </w:div>
    <w:div w:id="338821762">
      <w:bodyDiv w:val="1"/>
      <w:marLeft w:val="0"/>
      <w:marRight w:val="0"/>
      <w:marTop w:val="0"/>
      <w:marBottom w:val="0"/>
      <w:divBdr>
        <w:top w:val="none" w:sz="0" w:space="0" w:color="auto"/>
        <w:left w:val="none" w:sz="0" w:space="0" w:color="auto"/>
        <w:bottom w:val="none" w:sz="0" w:space="0" w:color="auto"/>
        <w:right w:val="none" w:sz="0" w:space="0" w:color="auto"/>
      </w:divBdr>
      <w:divsChild>
        <w:div w:id="1259020381">
          <w:marLeft w:val="1080"/>
          <w:marRight w:val="0"/>
          <w:marTop w:val="100"/>
          <w:marBottom w:val="0"/>
          <w:divBdr>
            <w:top w:val="none" w:sz="0" w:space="0" w:color="auto"/>
            <w:left w:val="none" w:sz="0" w:space="0" w:color="auto"/>
            <w:bottom w:val="none" w:sz="0" w:space="0" w:color="auto"/>
            <w:right w:val="none" w:sz="0" w:space="0" w:color="auto"/>
          </w:divBdr>
        </w:div>
      </w:divsChild>
    </w:div>
    <w:div w:id="345139391">
      <w:bodyDiv w:val="1"/>
      <w:marLeft w:val="0"/>
      <w:marRight w:val="0"/>
      <w:marTop w:val="0"/>
      <w:marBottom w:val="0"/>
      <w:divBdr>
        <w:top w:val="none" w:sz="0" w:space="0" w:color="auto"/>
        <w:left w:val="none" w:sz="0" w:space="0" w:color="auto"/>
        <w:bottom w:val="none" w:sz="0" w:space="0" w:color="auto"/>
        <w:right w:val="none" w:sz="0" w:space="0" w:color="auto"/>
      </w:divBdr>
    </w:div>
    <w:div w:id="379328578">
      <w:bodyDiv w:val="1"/>
      <w:marLeft w:val="0"/>
      <w:marRight w:val="0"/>
      <w:marTop w:val="0"/>
      <w:marBottom w:val="0"/>
      <w:divBdr>
        <w:top w:val="none" w:sz="0" w:space="0" w:color="auto"/>
        <w:left w:val="none" w:sz="0" w:space="0" w:color="auto"/>
        <w:bottom w:val="none" w:sz="0" w:space="0" w:color="auto"/>
        <w:right w:val="none" w:sz="0" w:space="0" w:color="auto"/>
      </w:divBdr>
    </w:div>
    <w:div w:id="409893434">
      <w:bodyDiv w:val="1"/>
      <w:marLeft w:val="0"/>
      <w:marRight w:val="0"/>
      <w:marTop w:val="0"/>
      <w:marBottom w:val="0"/>
      <w:divBdr>
        <w:top w:val="none" w:sz="0" w:space="0" w:color="auto"/>
        <w:left w:val="none" w:sz="0" w:space="0" w:color="auto"/>
        <w:bottom w:val="none" w:sz="0" w:space="0" w:color="auto"/>
        <w:right w:val="none" w:sz="0" w:space="0" w:color="auto"/>
      </w:divBdr>
    </w:div>
    <w:div w:id="418985191">
      <w:bodyDiv w:val="1"/>
      <w:marLeft w:val="0"/>
      <w:marRight w:val="0"/>
      <w:marTop w:val="0"/>
      <w:marBottom w:val="0"/>
      <w:divBdr>
        <w:top w:val="none" w:sz="0" w:space="0" w:color="auto"/>
        <w:left w:val="none" w:sz="0" w:space="0" w:color="auto"/>
        <w:bottom w:val="none" w:sz="0" w:space="0" w:color="auto"/>
        <w:right w:val="none" w:sz="0" w:space="0" w:color="auto"/>
      </w:divBdr>
      <w:divsChild>
        <w:div w:id="41249736">
          <w:marLeft w:val="1800"/>
          <w:marRight w:val="0"/>
          <w:marTop w:val="77"/>
          <w:marBottom w:val="0"/>
          <w:divBdr>
            <w:top w:val="none" w:sz="0" w:space="0" w:color="auto"/>
            <w:left w:val="none" w:sz="0" w:space="0" w:color="auto"/>
            <w:bottom w:val="none" w:sz="0" w:space="0" w:color="auto"/>
            <w:right w:val="none" w:sz="0" w:space="0" w:color="auto"/>
          </w:divBdr>
        </w:div>
        <w:div w:id="527718606">
          <w:marLeft w:val="1166"/>
          <w:marRight w:val="0"/>
          <w:marTop w:val="86"/>
          <w:marBottom w:val="0"/>
          <w:divBdr>
            <w:top w:val="none" w:sz="0" w:space="0" w:color="auto"/>
            <w:left w:val="none" w:sz="0" w:space="0" w:color="auto"/>
            <w:bottom w:val="none" w:sz="0" w:space="0" w:color="auto"/>
            <w:right w:val="none" w:sz="0" w:space="0" w:color="auto"/>
          </w:divBdr>
        </w:div>
        <w:div w:id="758523302">
          <w:marLeft w:val="1800"/>
          <w:marRight w:val="0"/>
          <w:marTop w:val="77"/>
          <w:marBottom w:val="0"/>
          <w:divBdr>
            <w:top w:val="none" w:sz="0" w:space="0" w:color="auto"/>
            <w:left w:val="none" w:sz="0" w:space="0" w:color="auto"/>
            <w:bottom w:val="none" w:sz="0" w:space="0" w:color="auto"/>
            <w:right w:val="none" w:sz="0" w:space="0" w:color="auto"/>
          </w:divBdr>
        </w:div>
        <w:div w:id="828669625">
          <w:marLeft w:val="547"/>
          <w:marRight w:val="0"/>
          <w:marTop w:val="96"/>
          <w:marBottom w:val="0"/>
          <w:divBdr>
            <w:top w:val="none" w:sz="0" w:space="0" w:color="auto"/>
            <w:left w:val="none" w:sz="0" w:space="0" w:color="auto"/>
            <w:bottom w:val="none" w:sz="0" w:space="0" w:color="auto"/>
            <w:right w:val="none" w:sz="0" w:space="0" w:color="auto"/>
          </w:divBdr>
        </w:div>
        <w:div w:id="1619412583">
          <w:marLeft w:val="1166"/>
          <w:marRight w:val="0"/>
          <w:marTop w:val="86"/>
          <w:marBottom w:val="0"/>
          <w:divBdr>
            <w:top w:val="none" w:sz="0" w:space="0" w:color="auto"/>
            <w:left w:val="none" w:sz="0" w:space="0" w:color="auto"/>
            <w:bottom w:val="none" w:sz="0" w:space="0" w:color="auto"/>
            <w:right w:val="none" w:sz="0" w:space="0" w:color="auto"/>
          </w:divBdr>
        </w:div>
        <w:div w:id="1650086882">
          <w:marLeft w:val="1800"/>
          <w:marRight w:val="0"/>
          <w:marTop w:val="77"/>
          <w:marBottom w:val="0"/>
          <w:divBdr>
            <w:top w:val="none" w:sz="0" w:space="0" w:color="auto"/>
            <w:left w:val="none" w:sz="0" w:space="0" w:color="auto"/>
            <w:bottom w:val="none" w:sz="0" w:space="0" w:color="auto"/>
            <w:right w:val="none" w:sz="0" w:space="0" w:color="auto"/>
          </w:divBdr>
        </w:div>
        <w:div w:id="1876578195">
          <w:marLeft w:val="1166"/>
          <w:marRight w:val="0"/>
          <w:marTop w:val="86"/>
          <w:marBottom w:val="0"/>
          <w:divBdr>
            <w:top w:val="none" w:sz="0" w:space="0" w:color="auto"/>
            <w:left w:val="none" w:sz="0" w:space="0" w:color="auto"/>
            <w:bottom w:val="none" w:sz="0" w:space="0" w:color="auto"/>
            <w:right w:val="none" w:sz="0" w:space="0" w:color="auto"/>
          </w:divBdr>
        </w:div>
        <w:div w:id="2145199167">
          <w:marLeft w:val="1800"/>
          <w:marRight w:val="0"/>
          <w:marTop w:val="77"/>
          <w:marBottom w:val="0"/>
          <w:divBdr>
            <w:top w:val="none" w:sz="0" w:space="0" w:color="auto"/>
            <w:left w:val="none" w:sz="0" w:space="0" w:color="auto"/>
            <w:bottom w:val="none" w:sz="0" w:space="0" w:color="auto"/>
            <w:right w:val="none" w:sz="0" w:space="0" w:color="auto"/>
          </w:divBdr>
        </w:div>
      </w:divsChild>
    </w:div>
    <w:div w:id="515996855">
      <w:bodyDiv w:val="1"/>
      <w:marLeft w:val="0"/>
      <w:marRight w:val="0"/>
      <w:marTop w:val="0"/>
      <w:marBottom w:val="0"/>
      <w:divBdr>
        <w:top w:val="none" w:sz="0" w:space="0" w:color="auto"/>
        <w:left w:val="none" w:sz="0" w:space="0" w:color="auto"/>
        <w:bottom w:val="none" w:sz="0" w:space="0" w:color="auto"/>
        <w:right w:val="none" w:sz="0" w:space="0" w:color="auto"/>
      </w:divBdr>
      <w:divsChild>
        <w:div w:id="1653676389">
          <w:marLeft w:val="1080"/>
          <w:marRight w:val="0"/>
          <w:marTop w:val="100"/>
          <w:marBottom w:val="0"/>
          <w:divBdr>
            <w:top w:val="none" w:sz="0" w:space="0" w:color="auto"/>
            <w:left w:val="none" w:sz="0" w:space="0" w:color="auto"/>
            <w:bottom w:val="none" w:sz="0" w:space="0" w:color="auto"/>
            <w:right w:val="none" w:sz="0" w:space="0" w:color="auto"/>
          </w:divBdr>
        </w:div>
        <w:div w:id="1801604902">
          <w:marLeft w:val="1800"/>
          <w:marRight w:val="0"/>
          <w:marTop w:val="100"/>
          <w:marBottom w:val="0"/>
          <w:divBdr>
            <w:top w:val="none" w:sz="0" w:space="0" w:color="auto"/>
            <w:left w:val="none" w:sz="0" w:space="0" w:color="auto"/>
            <w:bottom w:val="none" w:sz="0" w:space="0" w:color="auto"/>
            <w:right w:val="none" w:sz="0" w:space="0" w:color="auto"/>
          </w:divBdr>
        </w:div>
        <w:div w:id="398789097">
          <w:marLeft w:val="1080"/>
          <w:marRight w:val="0"/>
          <w:marTop w:val="100"/>
          <w:marBottom w:val="0"/>
          <w:divBdr>
            <w:top w:val="none" w:sz="0" w:space="0" w:color="auto"/>
            <w:left w:val="none" w:sz="0" w:space="0" w:color="auto"/>
            <w:bottom w:val="none" w:sz="0" w:space="0" w:color="auto"/>
            <w:right w:val="none" w:sz="0" w:space="0" w:color="auto"/>
          </w:divBdr>
        </w:div>
        <w:div w:id="1464541997">
          <w:marLeft w:val="1800"/>
          <w:marRight w:val="0"/>
          <w:marTop w:val="100"/>
          <w:marBottom w:val="0"/>
          <w:divBdr>
            <w:top w:val="none" w:sz="0" w:space="0" w:color="auto"/>
            <w:left w:val="none" w:sz="0" w:space="0" w:color="auto"/>
            <w:bottom w:val="none" w:sz="0" w:space="0" w:color="auto"/>
            <w:right w:val="none" w:sz="0" w:space="0" w:color="auto"/>
          </w:divBdr>
        </w:div>
        <w:div w:id="461464159">
          <w:marLeft w:val="1080"/>
          <w:marRight w:val="0"/>
          <w:marTop w:val="100"/>
          <w:marBottom w:val="0"/>
          <w:divBdr>
            <w:top w:val="none" w:sz="0" w:space="0" w:color="auto"/>
            <w:left w:val="none" w:sz="0" w:space="0" w:color="auto"/>
            <w:bottom w:val="none" w:sz="0" w:space="0" w:color="auto"/>
            <w:right w:val="none" w:sz="0" w:space="0" w:color="auto"/>
          </w:divBdr>
        </w:div>
        <w:div w:id="1687059213">
          <w:marLeft w:val="1800"/>
          <w:marRight w:val="0"/>
          <w:marTop w:val="100"/>
          <w:marBottom w:val="0"/>
          <w:divBdr>
            <w:top w:val="none" w:sz="0" w:space="0" w:color="auto"/>
            <w:left w:val="none" w:sz="0" w:space="0" w:color="auto"/>
            <w:bottom w:val="none" w:sz="0" w:space="0" w:color="auto"/>
            <w:right w:val="none" w:sz="0" w:space="0" w:color="auto"/>
          </w:divBdr>
        </w:div>
        <w:div w:id="312835062">
          <w:marLeft w:val="1080"/>
          <w:marRight w:val="0"/>
          <w:marTop w:val="100"/>
          <w:marBottom w:val="0"/>
          <w:divBdr>
            <w:top w:val="none" w:sz="0" w:space="0" w:color="auto"/>
            <w:left w:val="none" w:sz="0" w:space="0" w:color="auto"/>
            <w:bottom w:val="none" w:sz="0" w:space="0" w:color="auto"/>
            <w:right w:val="none" w:sz="0" w:space="0" w:color="auto"/>
          </w:divBdr>
        </w:div>
        <w:div w:id="2064595147">
          <w:marLeft w:val="1800"/>
          <w:marRight w:val="0"/>
          <w:marTop w:val="100"/>
          <w:marBottom w:val="0"/>
          <w:divBdr>
            <w:top w:val="none" w:sz="0" w:space="0" w:color="auto"/>
            <w:left w:val="none" w:sz="0" w:space="0" w:color="auto"/>
            <w:bottom w:val="none" w:sz="0" w:space="0" w:color="auto"/>
            <w:right w:val="none" w:sz="0" w:space="0" w:color="auto"/>
          </w:divBdr>
        </w:div>
        <w:div w:id="1836997848">
          <w:marLeft w:val="1800"/>
          <w:marRight w:val="0"/>
          <w:marTop w:val="100"/>
          <w:marBottom w:val="0"/>
          <w:divBdr>
            <w:top w:val="none" w:sz="0" w:space="0" w:color="auto"/>
            <w:left w:val="none" w:sz="0" w:space="0" w:color="auto"/>
            <w:bottom w:val="none" w:sz="0" w:space="0" w:color="auto"/>
            <w:right w:val="none" w:sz="0" w:space="0" w:color="auto"/>
          </w:divBdr>
        </w:div>
        <w:div w:id="423452857">
          <w:marLeft w:val="1080"/>
          <w:marRight w:val="0"/>
          <w:marTop w:val="100"/>
          <w:marBottom w:val="0"/>
          <w:divBdr>
            <w:top w:val="none" w:sz="0" w:space="0" w:color="auto"/>
            <w:left w:val="none" w:sz="0" w:space="0" w:color="auto"/>
            <w:bottom w:val="none" w:sz="0" w:space="0" w:color="auto"/>
            <w:right w:val="none" w:sz="0" w:space="0" w:color="auto"/>
          </w:divBdr>
        </w:div>
        <w:div w:id="943463877">
          <w:marLeft w:val="1800"/>
          <w:marRight w:val="0"/>
          <w:marTop w:val="100"/>
          <w:marBottom w:val="0"/>
          <w:divBdr>
            <w:top w:val="none" w:sz="0" w:space="0" w:color="auto"/>
            <w:left w:val="none" w:sz="0" w:space="0" w:color="auto"/>
            <w:bottom w:val="none" w:sz="0" w:space="0" w:color="auto"/>
            <w:right w:val="none" w:sz="0" w:space="0" w:color="auto"/>
          </w:divBdr>
        </w:div>
      </w:divsChild>
    </w:div>
    <w:div w:id="517551038">
      <w:bodyDiv w:val="1"/>
      <w:marLeft w:val="0"/>
      <w:marRight w:val="0"/>
      <w:marTop w:val="0"/>
      <w:marBottom w:val="0"/>
      <w:divBdr>
        <w:top w:val="none" w:sz="0" w:space="0" w:color="auto"/>
        <w:left w:val="none" w:sz="0" w:space="0" w:color="auto"/>
        <w:bottom w:val="none" w:sz="0" w:space="0" w:color="auto"/>
        <w:right w:val="none" w:sz="0" w:space="0" w:color="auto"/>
      </w:divBdr>
      <w:divsChild>
        <w:div w:id="1169752852">
          <w:marLeft w:val="446"/>
          <w:marRight w:val="0"/>
          <w:marTop w:val="67"/>
          <w:marBottom w:val="0"/>
          <w:divBdr>
            <w:top w:val="none" w:sz="0" w:space="0" w:color="auto"/>
            <w:left w:val="none" w:sz="0" w:space="0" w:color="auto"/>
            <w:bottom w:val="none" w:sz="0" w:space="0" w:color="auto"/>
            <w:right w:val="none" w:sz="0" w:space="0" w:color="auto"/>
          </w:divBdr>
        </w:div>
      </w:divsChild>
    </w:div>
    <w:div w:id="539978577">
      <w:bodyDiv w:val="1"/>
      <w:marLeft w:val="0"/>
      <w:marRight w:val="0"/>
      <w:marTop w:val="0"/>
      <w:marBottom w:val="0"/>
      <w:divBdr>
        <w:top w:val="none" w:sz="0" w:space="0" w:color="auto"/>
        <w:left w:val="none" w:sz="0" w:space="0" w:color="auto"/>
        <w:bottom w:val="none" w:sz="0" w:space="0" w:color="auto"/>
        <w:right w:val="none" w:sz="0" w:space="0" w:color="auto"/>
      </w:divBdr>
      <w:divsChild>
        <w:div w:id="96601279">
          <w:marLeft w:val="1166"/>
          <w:marRight w:val="0"/>
          <w:marTop w:val="86"/>
          <w:marBottom w:val="0"/>
          <w:divBdr>
            <w:top w:val="none" w:sz="0" w:space="0" w:color="auto"/>
            <w:left w:val="none" w:sz="0" w:space="0" w:color="auto"/>
            <w:bottom w:val="none" w:sz="0" w:space="0" w:color="auto"/>
            <w:right w:val="none" w:sz="0" w:space="0" w:color="auto"/>
          </w:divBdr>
        </w:div>
        <w:div w:id="328290707">
          <w:marLeft w:val="1166"/>
          <w:marRight w:val="0"/>
          <w:marTop w:val="86"/>
          <w:marBottom w:val="0"/>
          <w:divBdr>
            <w:top w:val="none" w:sz="0" w:space="0" w:color="auto"/>
            <w:left w:val="none" w:sz="0" w:space="0" w:color="auto"/>
            <w:bottom w:val="none" w:sz="0" w:space="0" w:color="auto"/>
            <w:right w:val="none" w:sz="0" w:space="0" w:color="auto"/>
          </w:divBdr>
        </w:div>
        <w:div w:id="578906593">
          <w:marLeft w:val="1166"/>
          <w:marRight w:val="0"/>
          <w:marTop w:val="86"/>
          <w:marBottom w:val="0"/>
          <w:divBdr>
            <w:top w:val="none" w:sz="0" w:space="0" w:color="auto"/>
            <w:left w:val="none" w:sz="0" w:space="0" w:color="auto"/>
            <w:bottom w:val="none" w:sz="0" w:space="0" w:color="auto"/>
            <w:right w:val="none" w:sz="0" w:space="0" w:color="auto"/>
          </w:divBdr>
        </w:div>
        <w:div w:id="699932655">
          <w:marLeft w:val="547"/>
          <w:marRight w:val="0"/>
          <w:marTop w:val="96"/>
          <w:marBottom w:val="0"/>
          <w:divBdr>
            <w:top w:val="none" w:sz="0" w:space="0" w:color="auto"/>
            <w:left w:val="none" w:sz="0" w:space="0" w:color="auto"/>
            <w:bottom w:val="none" w:sz="0" w:space="0" w:color="auto"/>
            <w:right w:val="none" w:sz="0" w:space="0" w:color="auto"/>
          </w:divBdr>
        </w:div>
        <w:div w:id="715157057">
          <w:marLeft w:val="1166"/>
          <w:marRight w:val="0"/>
          <w:marTop w:val="86"/>
          <w:marBottom w:val="0"/>
          <w:divBdr>
            <w:top w:val="none" w:sz="0" w:space="0" w:color="auto"/>
            <w:left w:val="none" w:sz="0" w:space="0" w:color="auto"/>
            <w:bottom w:val="none" w:sz="0" w:space="0" w:color="auto"/>
            <w:right w:val="none" w:sz="0" w:space="0" w:color="auto"/>
          </w:divBdr>
        </w:div>
        <w:div w:id="1280259163">
          <w:marLeft w:val="1166"/>
          <w:marRight w:val="0"/>
          <w:marTop w:val="86"/>
          <w:marBottom w:val="0"/>
          <w:divBdr>
            <w:top w:val="none" w:sz="0" w:space="0" w:color="auto"/>
            <w:left w:val="none" w:sz="0" w:space="0" w:color="auto"/>
            <w:bottom w:val="none" w:sz="0" w:space="0" w:color="auto"/>
            <w:right w:val="none" w:sz="0" w:space="0" w:color="auto"/>
          </w:divBdr>
        </w:div>
        <w:div w:id="1332565730">
          <w:marLeft w:val="547"/>
          <w:marRight w:val="0"/>
          <w:marTop w:val="96"/>
          <w:marBottom w:val="0"/>
          <w:divBdr>
            <w:top w:val="none" w:sz="0" w:space="0" w:color="auto"/>
            <w:left w:val="none" w:sz="0" w:space="0" w:color="auto"/>
            <w:bottom w:val="none" w:sz="0" w:space="0" w:color="auto"/>
            <w:right w:val="none" w:sz="0" w:space="0" w:color="auto"/>
          </w:divBdr>
        </w:div>
      </w:divsChild>
    </w:div>
    <w:div w:id="548541714">
      <w:bodyDiv w:val="1"/>
      <w:marLeft w:val="0"/>
      <w:marRight w:val="0"/>
      <w:marTop w:val="0"/>
      <w:marBottom w:val="0"/>
      <w:divBdr>
        <w:top w:val="none" w:sz="0" w:space="0" w:color="auto"/>
        <w:left w:val="none" w:sz="0" w:space="0" w:color="auto"/>
        <w:bottom w:val="none" w:sz="0" w:space="0" w:color="auto"/>
        <w:right w:val="none" w:sz="0" w:space="0" w:color="auto"/>
      </w:divBdr>
      <w:divsChild>
        <w:div w:id="581573912">
          <w:marLeft w:val="360"/>
          <w:marRight w:val="0"/>
          <w:marTop w:val="200"/>
          <w:marBottom w:val="0"/>
          <w:divBdr>
            <w:top w:val="none" w:sz="0" w:space="0" w:color="auto"/>
            <w:left w:val="none" w:sz="0" w:space="0" w:color="auto"/>
            <w:bottom w:val="none" w:sz="0" w:space="0" w:color="auto"/>
            <w:right w:val="none" w:sz="0" w:space="0" w:color="auto"/>
          </w:divBdr>
        </w:div>
      </w:divsChild>
    </w:div>
    <w:div w:id="550579703">
      <w:bodyDiv w:val="1"/>
      <w:marLeft w:val="0"/>
      <w:marRight w:val="0"/>
      <w:marTop w:val="0"/>
      <w:marBottom w:val="0"/>
      <w:divBdr>
        <w:top w:val="none" w:sz="0" w:space="0" w:color="auto"/>
        <w:left w:val="none" w:sz="0" w:space="0" w:color="auto"/>
        <w:bottom w:val="none" w:sz="0" w:space="0" w:color="auto"/>
        <w:right w:val="none" w:sz="0" w:space="0" w:color="auto"/>
      </w:divBdr>
    </w:div>
    <w:div w:id="564410762">
      <w:bodyDiv w:val="1"/>
      <w:marLeft w:val="0"/>
      <w:marRight w:val="0"/>
      <w:marTop w:val="0"/>
      <w:marBottom w:val="0"/>
      <w:divBdr>
        <w:top w:val="none" w:sz="0" w:space="0" w:color="auto"/>
        <w:left w:val="none" w:sz="0" w:space="0" w:color="auto"/>
        <w:bottom w:val="none" w:sz="0" w:space="0" w:color="auto"/>
        <w:right w:val="none" w:sz="0" w:space="0" w:color="auto"/>
      </w:divBdr>
    </w:div>
    <w:div w:id="599989458">
      <w:bodyDiv w:val="1"/>
      <w:marLeft w:val="0"/>
      <w:marRight w:val="0"/>
      <w:marTop w:val="0"/>
      <w:marBottom w:val="0"/>
      <w:divBdr>
        <w:top w:val="none" w:sz="0" w:space="0" w:color="auto"/>
        <w:left w:val="none" w:sz="0" w:space="0" w:color="auto"/>
        <w:bottom w:val="none" w:sz="0" w:space="0" w:color="auto"/>
        <w:right w:val="none" w:sz="0" w:space="0" w:color="auto"/>
      </w:divBdr>
      <w:divsChild>
        <w:div w:id="750663324">
          <w:marLeft w:val="360"/>
          <w:marRight w:val="0"/>
          <w:marTop w:val="200"/>
          <w:marBottom w:val="0"/>
          <w:divBdr>
            <w:top w:val="none" w:sz="0" w:space="0" w:color="auto"/>
            <w:left w:val="none" w:sz="0" w:space="0" w:color="auto"/>
            <w:bottom w:val="none" w:sz="0" w:space="0" w:color="auto"/>
            <w:right w:val="none" w:sz="0" w:space="0" w:color="auto"/>
          </w:divBdr>
        </w:div>
      </w:divsChild>
    </w:div>
    <w:div w:id="639848562">
      <w:bodyDiv w:val="1"/>
      <w:marLeft w:val="0"/>
      <w:marRight w:val="0"/>
      <w:marTop w:val="0"/>
      <w:marBottom w:val="0"/>
      <w:divBdr>
        <w:top w:val="none" w:sz="0" w:space="0" w:color="auto"/>
        <w:left w:val="none" w:sz="0" w:space="0" w:color="auto"/>
        <w:bottom w:val="none" w:sz="0" w:space="0" w:color="auto"/>
        <w:right w:val="none" w:sz="0" w:space="0" w:color="auto"/>
      </w:divBdr>
      <w:divsChild>
        <w:div w:id="1076050602">
          <w:marLeft w:val="547"/>
          <w:marRight w:val="0"/>
          <w:marTop w:val="0"/>
          <w:marBottom w:val="0"/>
          <w:divBdr>
            <w:top w:val="none" w:sz="0" w:space="0" w:color="auto"/>
            <w:left w:val="none" w:sz="0" w:space="0" w:color="auto"/>
            <w:bottom w:val="none" w:sz="0" w:space="0" w:color="auto"/>
            <w:right w:val="none" w:sz="0" w:space="0" w:color="auto"/>
          </w:divBdr>
        </w:div>
      </w:divsChild>
    </w:div>
    <w:div w:id="642658010">
      <w:bodyDiv w:val="1"/>
      <w:marLeft w:val="0"/>
      <w:marRight w:val="0"/>
      <w:marTop w:val="0"/>
      <w:marBottom w:val="0"/>
      <w:divBdr>
        <w:top w:val="none" w:sz="0" w:space="0" w:color="auto"/>
        <w:left w:val="none" w:sz="0" w:space="0" w:color="auto"/>
        <w:bottom w:val="none" w:sz="0" w:space="0" w:color="auto"/>
        <w:right w:val="none" w:sz="0" w:space="0" w:color="auto"/>
      </w:divBdr>
      <w:divsChild>
        <w:div w:id="314991493">
          <w:marLeft w:val="360"/>
          <w:marRight w:val="0"/>
          <w:marTop w:val="200"/>
          <w:marBottom w:val="0"/>
          <w:divBdr>
            <w:top w:val="none" w:sz="0" w:space="0" w:color="auto"/>
            <w:left w:val="none" w:sz="0" w:space="0" w:color="auto"/>
            <w:bottom w:val="none" w:sz="0" w:space="0" w:color="auto"/>
            <w:right w:val="none" w:sz="0" w:space="0" w:color="auto"/>
          </w:divBdr>
        </w:div>
        <w:div w:id="745960107">
          <w:marLeft w:val="360"/>
          <w:marRight w:val="0"/>
          <w:marTop w:val="200"/>
          <w:marBottom w:val="0"/>
          <w:divBdr>
            <w:top w:val="none" w:sz="0" w:space="0" w:color="auto"/>
            <w:left w:val="none" w:sz="0" w:space="0" w:color="auto"/>
            <w:bottom w:val="none" w:sz="0" w:space="0" w:color="auto"/>
            <w:right w:val="none" w:sz="0" w:space="0" w:color="auto"/>
          </w:divBdr>
        </w:div>
      </w:divsChild>
    </w:div>
    <w:div w:id="690104540">
      <w:bodyDiv w:val="1"/>
      <w:marLeft w:val="0"/>
      <w:marRight w:val="0"/>
      <w:marTop w:val="0"/>
      <w:marBottom w:val="0"/>
      <w:divBdr>
        <w:top w:val="none" w:sz="0" w:space="0" w:color="auto"/>
        <w:left w:val="none" w:sz="0" w:space="0" w:color="auto"/>
        <w:bottom w:val="none" w:sz="0" w:space="0" w:color="auto"/>
        <w:right w:val="none" w:sz="0" w:space="0" w:color="auto"/>
      </w:divBdr>
      <w:divsChild>
        <w:div w:id="913010590">
          <w:marLeft w:val="547"/>
          <w:marRight w:val="0"/>
          <w:marTop w:val="115"/>
          <w:marBottom w:val="0"/>
          <w:divBdr>
            <w:top w:val="none" w:sz="0" w:space="0" w:color="auto"/>
            <w:left w:val="none" w:sz="0" w:space="0" w:color="auto"/>
            <w:bottom w:val="none" w:sz="0" w:space="0" w:color="auto"/>
            <w:right w:val="none" w:sz="0" w:space="0" w:color="auto"/>
          </w:divBdr>
        </w:div>
        <w:div w:id="1095784389">
          <w:marLeft w:val="547"/>
          <w:marRight w:val="0"/>
          <w:marTop w:val="115"/>
          <w:marBottom w:val="0"/>
          <w:divBdr>
            <w:top w:val="none" w:sz="0" w:space="0" w:color="auto"/>
            <w:left w:val="none" w:sz="0" w:space="0" w:color="auto"/>
            <w:bottom w:val="none" w:sz="0" w:space="0" w:color="auto"/>
            <w:right w:val="none" w:sz="0" w:space="0" w:color="auto"/>
          </w:divBdr>
        </w:div>
        <w:div w:id="1508711798">
          <w:marLeft w:val="547"/>
          <w:marRight w:val="0"/>
          <w:marTop w:val="115"/>
          <w:marBottom w:val="0"/>
          <w:divBdr>
            <w:top w:val="none" w:sz="0" w:space="0" w:color="auto"/>
            <w:left w:val="none" w:sz="0" w:space="0" w:color="auto"/>
            <w:bottom w:val="none" w:sz="0" w:space="0" w:color="auto"/>
            <w:right w:val="none" w:sz="0" w:space="0" w:color="auto"/>
          </w:divBdr>
        </w:div>
      </w:divsChild>
    </w:div>
    <w:div w:id="716243469">
      <w:bodyDiv w:val="1"/>
      <w:marLeft w:val="0"/>
      <w:marRight w:val="0"/>
      <w:marTop w:val="0"/>
      <w:marBottom w:val="0"/>
      <w:divBdr>
        <w:top w:val="none" w:sz="0" w:space="0" w:color="auto"/>
        <w:left w:val="none" w:sz="0" w:space="0" w:color="auto"/>
        <w:bottom w:val="none" w:sz="0" w:space="0" w:color="auto"/>
        <w:right w:val="none" w:sz="0" w:space="0" w:color="auto"/>
      </w:divBdr>
      <w:divsChild>
        <w:div w:id="1806970090">
          <w:marLeft w:val="360"/>
          <w:marRight w:val="0"/>
          <w:marTop w:val="200"/>
          <w:marBottom w:val="0"/>
          <w:divBdr>
            <w:top w:val="none" w:sz="0" w:space="0" w:color="auto"/>
            <w:left w:val="none" w:sz="0" w:space="0" w:color="auto"/>
            <w:bottom w:val="none" w:sz="0" w:space="0" w:color="auto"/>
            <w:right w:val="none" w:sz="0" w:space="0" w:color="auto"/>
          </w:divBdr>
        </w:div>
      </w:divsChild>
    </w:div>
    <w:div w:id="723022016">
      <w:bodyDiv w:val="1"/>
      <w:marLeft w:val="0"/>
      <w:marRight w:val="0"/>
      <w:marTop w:val="0"/>
      <w:marBottom w:val="0"/>
      <w:divBdr>
        <w:top w:val="none" w:sz="0" w:space="0" w:color="auto"/>
        <w:left w:val="none" w:sz="0" w:space="0" w:color="auto"/>
        <w:bottom w:val="none" w:sz="0" w:space="0" w:color="auto"/>
        <w:right w:val="none" w:sz="0" w:space="0" w:color="auto"/>
      </w:divBdr>
      <w:divsChild>
        <w:div w:id="1744598724">
          <w:marLeft w:val="1080"/>
          <w:marRight w:val="0"/>
          <w:marTop w:val="100"/>
          <w:marBottom w:val="0"/>
          <w:divBdr>
            <w:top w:val="none" w:sz="0" w:space="0" w:color="auto"/>
            <w:left w:val="none" w:sz="0" w:space="0" w:color="auto"/>
            <w:bottom w:val="none" w:sz="0" w:space="0" w:color="auto"/>
            <w:right w:val="none" w:sz="0" w:space="0" w:color="auto"/>
          </w:divBdr>
        </w:div>
        <w:div w:id="1160537484">
          <w:marLeft w:val="1080"/>
          <w:marRight w:val="0"/>
          <w:marTop w:val="100"/>
          <w:marBottom w:val="0"/>
          <w:divBdr>
            <w:top w:val="none" w:sz="0" w:space="0" w:color="auto"/>
            <w:left w:val="none" w:sz="0" w:space="0" w:color="auto"/>
            <w:bottom w:val="none" w:sz="0" w:space="0" w:color="auto"/>
            <w:right w:val="none" w:sz="0" w:space="0" w:color="auto"/>
          </w:divBdr>
        </w:div>
        <w:div w:id="783157353">
          <w:marLeft w:val="1080"/>
          <w:marRight w:val="0"/>
          <w:marTop w:val="100"/>
          <w:marBottom w:val="0"/>
          <w:divBdr>
            <w:top w:val="none" w:sz="0" w:space="0" w:color="auto"/>
            <w:left w:val="none" w:sz="0" w:space="0" w:color="auto"/>
            <w:bottom w:val="none" w:sz="0" w:space="0" w:color="auto"/>
            <w:right w:val="none" w:sz="0" w:space="0" w:color="auto"/>
          </w:divBdr>
        </w:div>
      </w:divsChild>
    </w:div>
    <w:div w:id="733772904">
      <w:bodyDiv w:val="1"/>
      <w:marLeft w:val="0"/>
      <w:marRight w:val="0"/>
      <w:marTop w:val="0"/>
      <w:marBottom w:val="0"/>
      <w:divBdr>
        <w:top w:val="none" w:sz="0" w:space="0" w:color="auto"/>
        <w:left w:val="none" w:sz="0" w:space="0" w:color="auto"/>
        <w:bottom w:val="none" w:sz="0" w:space="0" w:color="auto"/>
        <w:right w:val="none" w:sz="0" w:space="0" w:color="auto"/>
      </w:divBdr>
      <w:divsChild>
        <w:div w:id="220100107">
          <w:marLeft w:val="360"/>
          <w:marRight w:val="0"/>
          <w:marTop w:val="200"/>
          <w:marBottom w:val="0"/>
          <w:divBdr>
            <w:top w:val="none" w:sz="0" w:space="0" w:color="auto"/>
            <w:left w:val="none" w:sz="0" w:space="0" w:color="auto"/>
            <w:bottom w:val="none" w:sz="0" w:space="0" w:color="auto"/>
            <w:right w:val="none" w:sz="0" w:space="0" w:color="auto"/>
          </w:divBdr>
        </w:div>
      </w:divsChild>
    </w:div>
    <w:div w:id="743338973">
      <w:bodyDiv w:val="1"/>
      <w:marLeft w:val="0"/>
      <w:marRight w:val="0"/>
      <w:marTop w:val="0"/>
      <w:marBottom w:val="0"/>
      <w:divBdr>
        <w:top w:val="none" w:sz="0" w:space="0" w:color="auto"/>
        <w:left w:val="none" w:sz="0" w:space="0" w:color="auto"/>
        <w:bottom w:val="none" w:sz="0" w:space="0" w:color="auto"/>
        <w:right w:val="none" w:sz="0" w:space="0" w:color="auto"/>
      </w:divBdr>
      <w:divsChild>
        <w:div w:id="1777211376">
          <w:marLeft w:val="547"/>
          <w:marRight w:val="0"/>
          <w:marTop w:val="0"/>
          <w:marBottom w:val="0"/>
          <w:divBdr>
            <w:top w:val="none" w:sz="0" w:space="0" w:color="auto"/>
            <w:left w:val="none" w:sz="0" w:space="0" w:color="auto"/>
            <w:bottom w:val="none" w:sz="0" w:space="0" w:color="auto"/>
            <w:right w:val="none" w:sz="0" w:space="0" w:color="auto"/>
          </w:divBdr>
        </w:div>
        <w:div w:id="220212521">
          <w:marLeft w:val="1800"/>
          <w:marRight w:val="0"/>
          <w:marTop w:val="0"/>
          <w:marBottom w:val="0"/>
          <w:divBdr>
            <w:top w:val="none" w:sz="0" w:space="0" w:color="auto"/>
            <w:left w:val="none" w:sz="0" w:space="0" w:color="auto"/>
            <w:bottom w:val="none" w:sz="0" w:space="0" w:color="auto"/>
            <w:right w:val="none" w:sz="0" w:space="0" w:color="auto"/>
          </w:divBdr>
        </w:div>
        <w:div w:id="1099838297">
          <w:marLeft w:val="547"/>
          <w:marRight w:val="0"/>
          <w:marTop w:val="0"/>
          <w:marBottom w:val="0"/>
          <w:divBdr>
            <w:top w:val="none" w:sz="0" w:space="0" w:color="auto"/>
            <w:left w:val="none" w:sz="0" w:space="0" w:color="auto"/>
            <w:bottom w:val="none" w:sz="0" w:space="0" w:color="auto"/>
            <w:right w:val="none" w:sz="0" w:space="0" w:color="auto"/>
          </w:divBdr>
        </w:div>
        <w:div w:id="1310745466">
          <w:marLeft w:val="1800"/>
          <w:marRight w:val="0"/>
          <w:marTop w:val="0"/>
          <w:marBottom w:val="0"/>
          <w:divBdr>
            <w:top w:val="none" w:sz="0" w:space="0" w:color="auto"/>
            <w:left w:val="none" w:sz="0" w:space="0" w:color="auto"/>
            <w:bottom w:val="none" w:sz="0" w:space="0" w:color="auto"/>
            <w:right w:val="none" w:sz="0" w:space="0" w:color="auto"/>
          </w:divBdr>
        </w:div>
        <w:div w:id="1365515881">
          <w:marLeft w:val="2520"/>
          <w:marRight w:val="0"/>
          <w:marTop w:val="0"/>
          <w:marBottom w:val="0"/>
          <w:divBdr>
            <w:top w:val="none" w:sz="0" w:space="0" w:color="auto"/>
            <w:left w:val="none" w:sz="0" w:space="0" w:color="auto"/>
            <w:bottom w:val="none" w:sz="0" w:space="0" w:color="auto"/>
            <w:right w:val="none" w:sz="0" w:space="0" w:color="auto"/>
          </w:divBdr>
        </w:div>
        <w:div w:id="1787891481">
          <w:marLeft w:val="547"/>
          <w:marRight w:val="0"/>
          <w:marTop w:val="0"/>
          <w:marBottom w:val="0"/>
          <w:divBdr>
            <w:top w:val="none" w:sz="0" w:space="0" w:color="auto"/>
            <w:left w:val="none" w:sz="0" w:space="0" w:color="auto"/>
            <w:bottom w:val="none" w:sz="0" w:space="0" w:color="auto"/>
            <w:right w:val="none" w:sz="0" w:space="0" w:color="auto"/>
          </w:divBdr>
        </w:div>
        <w:div w:id="406076994">
          <w:marLeft w:val="1800"/>
          <w:marRight w:val="0"/>
          <w:marTop w:val="0"/>
          <w:marBottom w:val="0"/>
          <w:divBdr>
            <w:top w:val="none" w:sz="0" w:space="0" w:color="auto"/>
            <w:left w:val="none" w:sz="0" w:space="0" w:color="auto"/>
            <w:bottom w:val="none" w:sz="0" w:space="0" w:color="auto"/>
            <w:right w:val="none" w:sz="0" w:space="0" w:color="auto"/>
          </w:divBdr>
        </w:div>
        <w:div w:id="467094131">
          <w:marLeft w:val="547"/>
          <w:marRight w:val="0"/>
          <w:marTop w:val="0"/>
          <w:marBottom w:val="0"/>
          <w:divBdr>
            <w:top w:val="none" w:sz="0" w:space="0" w:color="auto"/>
            <w:left w:val="none" w:sz="0" w:space="0" w:color="auto"/>
            <w:bottom w:val="none" w:sz="0" w:space="0" w:color="auto"/>
            <w:right w:val="none" w:sz="0" w:space="0" w:color="auto"/>
          </w:divBdr>
        </w:div>
      </w:divsChild>
    </w:div>
    <w:div w:id="744567786">
      <w:bodyDiv w:val="1"/>
      <w:marLeft w:val="0"/>
      <w:marRight w:val="0"/>
      <w:marTop w:val="0"/>
      <w:marBottom w:val="0"/>
      <w:divBdr>
        <w:top w:val="none" w:sz="0" w:space="0" w:color="auto"/>
        <w:left w:val="none" w:sz="0" w:space="0" w:color="auto"/>
        <w:bottom w:val="none" w:sz="0" w:space="0" w:color="auto"/>
        <w:right w:val="none" w:sz="0" w:space="0" w:color="auto"/>
      </w:divBdr>
    </w:div>
    <w:div w:id="755638516">
      <w:bodyDiv w:val="1"/>
      <w:marLeft w:val="0"/>
      <w:marRight w:val="0"/>
      <w:marTop w:val="0"/>
      <w:marBottom w:val="0"/>
      <w:divBdr>
        <w:top w:val="none" w:sz="0" w:space="0" w:color="auto"/>
        <w:left w:val="none" w:sz="0" w:space="0" w:color="auto"/>
        <w:bottom w:val="none" w:sz="0" w:space="0" w:color="auto"/>
        <w:right w:val="none" w:sz="0" w:space="0" w:color="auto"/>
      </w:divBdr>
    </w:div>
    <w:div w:id="761797116">
      <w:bodyDiv w:val="1"/>
      <w:marLeft w:val="0"/>
      <w:marRight w:val="0"/>
      <w:marTop w:val="0"/>
      <w:marBottom w:val="0"/>
      <w:divBdr>
        <w:top w:val="none" w:sz="0" w:space="0" w:color="auto"/>
        <w:left w:val="none" w:sz="0" w:space="0" w:color="auto"/>
        <w:bottom w:val="none" w:sz="0" w:space="0" w:color="auto"/>
        <w:right w:val="none" w:sz="0" w:space="0" w:color="auto"/>
      </w:divBdr>
      <w:divsChild>
        <w:div w:id="180779742">
          <w:marLeft w:val="360"/>
          <w:marRight w:val="0"/>
          <w:marTop w:val="200"/>
          <w:marBottom w:val="0"/>
          <w:divBdr>
            <w:top w:val="none" w:sz="0" w:space="0" w:color="auto"/>
            <w:left w:val="none" w:sz="0" w:space="0" w:color="auto"/>
            <w:bottom w:val="none" w:sz="0" w:space="0" w:color="auto"/>
            <w:right w:val="none" w:sz="0" w:space="0" w:color="auto"/>
          </w:divBdr>
        </w:div>
        <w:div w:id="303630872">
          <w:marLeft w:val="1800"/>
          <w:marRight w:val="0"/>
          <w:marTop w:val="100"/>
          <w:marBottom w:val="0"/>
          <w:divBdr>
            <w:top w:val="none" w:sz="0" w:space="0" w:color="auto"/>
            <w:left w:val="none" w:sz="0" w:space="0" w:color="auto"/>
            <w:bottom w:val="none" w:sz="0" w:space="0" w:color="auto"/>
            <w:right w:val="none" w:sz="0" w:space="0" w:color="auto"/>
          </w:divBdr>
        </w:div>
        <w:div w:id="1180897825">
          <w:marLeft w:val="1800"/>
          <w:marRight w:val="0"/>
          <w:marTop w:val="100"/>
          <w:marBottom w:val="0"/>
          <w:divBdr>
            <w:top w:val="none" w:sz="0" w:space="0" w:color="auto"/>
            <w:left w:val="none" w:sz="0" w:space="0" w:color="auto"/>
            <w:bottom w:val="none" w:sz="0" w:space="0" w:color="auto"/>
            <w:right w:val="none" w:sz="0" w:space="0" w:color="auto"/>
          </w:divBdr>
        </w:div>
        <w:div w:id="1211960882">
          <w:marLeft w:val="1080"/>
          <w:marRight w:val="0"/>
          <w:marTop w:val="100"/>
          <w:marBottom w:val="0"/>
          <w:divBdr>
            <w:top w:val="none" w:sz="0" w:space="0" w:color="auto"/>
            <w:left w:val="none" w:sz="0" w:space="0" w:color="auto"/>
            <w:bottom w:val="none" w:sz="0" w:space="0" w:color="auto"/>
            <w:right w:val="none" w:sz="0" w:space="0" w:color="auto"/>
          </w:divBdr>
        </w:div>
        <w:div w:id="1593121645">
          <w:marLeft w:val="1800"/>
          <w:marRight w:val="0"/>
          <w:marTop w:val="100"/>
          <w:marBottom w:val="0"/>
          <w:divBdr>
            <w:top w:val="none" w:sz="0" w:space="0" w:color="auto"/>
            <w:left w:val="none" w:sz="0" w:space="0" w:color="auto"/>
            <w:bottom w:val="none" w:sz="0" w:space="0" w:color="auto"/>
            <w:right w:val="none" w:sz="0" w:space="0" w:color="auto"/>
          </w:divBdr>
        </w:div>
        <w:div w:id="1991980382">
          <w:marLeft w:val="1080"/>
          <w:marRight w:val="0"/>
          <w:marTop w:val="100"/>
          <w:marBottom w:val="0"/>
          <w:divBdr>
            <w:top w:val="none" w:sz="0" w:space="0" w:color="auto"/>
            <w:left w:val="none" w:sz="0" w:space="0" w:color="auto"/>
            <w:bottom w:val="none" w:sz="0" w:space="0" w:color="auto"/>
            <w:right w:val="none" w:sz="0" w:space="0" w:color="auto"/>
          </w:divBdr>
        </w:div>
      </w:divsChild>
    </w:div>
    <w:div w:id="779301314">
      <w:bodyDiv w:val="1"/>
      <w:marLeft w:val="0"/>
      <w:marRight w:val="0"/>
      <w:marTop w:val="0"/>
      <w:marBottom w:val="0"/>
      <w:divBdr>
        <w:top w:val="none" w:sz="0" w:space="0" w:color="auto"/>
        <w:left w:val="none" w:sz="0" w:space="0" w:color="auto"/>
        <w:bottom w:val="none" w:sz="0" w:space="0" w:color="auto"/>
        <w:right w:val="none" w:sz="0" w:space="0" w:color="auto"/>
      </w:divBdr>
    </w:div>
    <w:div w:id="782269662">
      <w:bodyDiv w:val="1"/>
      <w:marLeft w:val="0"/>
      <w:marRight w:val="0"/>
      <w:marTop w:val="0"/>
      <w:marBottom w:val="0"/>
      <w:divBdr>
        <w:top w:val="none" w:sz="0" w:space="0" w:color="auto"/>
        <w:left w:val="none" w:sz="0" w:space="0" w:color="auto"/>
        <w:bottom w:val="none" w:sz="0" w:space="0" w:color="auto"/>
        <w:right w:val="none" w:sz="0" w:space="0" w:color="auto"/>
      </w:divBdr>
    </w:div>
    <w:div w:id="785735135">
      <w:bodyDiv w:val="1"/>
      <w:marLeft w:val="0"/>
      <w:marRight w:val="0"/>
      <w:marTop w:val="0"/>
      <w:marBottom w:val="0"/>
      <w:divBdr>
        <w:top w:val="none" w:sz="0" w:space="0" w:color="auto"/>
        <w:left w:val="none" w:sz="0" w:space="0" w:color="auto"/>
        <w:bottom w:val="none" w:sz="0" w:space="0" w:color="auto"/>
        <w:right w:val="none" w:sz="0" w:space="0" w:color="auto"/>
      </w:divBdr>
      <w:divsChild>
        <w:div w:id="198396150">
          <w:marLeft w:val="1800"/>
          <w:marRight w:val="0"/>
          <w:marTop w:val="77"/>
          <w:marBottom w:val="0"/>
          <w:divBdr>
            <w:top w:val="none" w:sz="0" w:space="0" w:color="auto"/>
            <w:left w:val="none" w:sz="0" w:space="0" w:color="auto"/>
            <w:bottom w:val="none" w:sz="0" w:space="0" w:color="auto"/>
            <w:right w:val="none" w:sz="0" w:space="0" w:color="auto"/>
          </w:divBdr>
        </w:div>
        <w:div w:id="778795731">
          <w:marLeft w:val="1166"/>
          <w:marRight w:val="0"/>
          <w:marTop w:val="86"/>
          <w:marBottom w:val="0"/>
          <w:divBdr>
            <w:top w:val="none" w:sz="0" w:space="0" w:color="auto"/>
            <w:left w:val="none" w:sz="0" w:space="0" w:color="auto"/>
            <w:bottom w:val="none" w:sz="0" w:space="0" w:color="auto"/>
            <w:right w:val="none" w:sz="0" w:space="0" w:color="auto"/>
          </w:divBdr>
        </w:div>
        <w:div w:id="1981300965">
          <w:marLeft w:val="547"/>
          <w:marRight w:val="0"/>
          <w:marTop w:val="96"/>
          <w:marBottom w:val="0"/>
          <w:divBdr>
            <w:top w:val="none" w:sz="0" w:space="0" w:color="auto"/>
            <w:left w:val="none" w:sz="0" w:space="0" w:color="auto"/>
            <w:bottom w:val="none" w:sz="0" w:space="0" w:color="auto"/>
            <w:right w:val="none" w:sz="0" w:space="0" w:color="auto"/>
          </w:divBdr>
        </w:div>
      </w:divsChild>
    </w:div>
    <w:div w:id="786003976">
      <w:bodyDiv w:val="1"/>
      <w:marLeft w:val="0"/>
      <w:marRight w:val="0"/>
      <w:marTop w:val="0"/>
      <w:marBottom w:val="0"/>
      <w:divBdr>
        <w:top w:val="none" w:sz="0" w:space="0" w:color="auto"/>
        <w:left w:val="none" w:sz="0" w:space="0" w:color="auto"/>
        <w:bottom w:val="none" w:sz="0" w:space="0" w:color="auto"/>
        <w:right w:val="none" w:sz="0" w:space="0" w:color="auto"/>
      </w:divBdr>
      <w:divsChild>
        <w:div w:id="560021422">
          <w:marLeft w:val="1080"/>
          <w:marRight w:val="0"/>
          <w:marTop w:val="100"/>
          <w:marBottom w:val="0"/>
          <w:divBdr>
            <w:top w:val="none" w:sz="0" w:space="0" w:color="auto"/>
            <w:left w:val="none" w:sz="0" w:space="0" w:color="auto"/>
            <w:bottom w:val="none" w:sz="0" w:space="0" w:color="auto"/>
            <w:right w:val="none" w:sz="0" w:space="0" w:color="auto"/>
          </w:divBdr>
        </w:div>
        <w:div w:id="1531215037">
          <w:marLeft w:val="1080"/>
          <w:marRight w:val="0"/>
          <w:marTop w:val="100"/>
          <w:marBottom w:val="0"/>
          <w:divBdr>
            <w:top w:val="none" w:sz="0" w:space="0" w:color="auto"/>
            <w:left w:val="none" w:sz="0" w:space="0" w:color="auto"/>
            <w:bottom w:val="none" w:sz="0" w:space="0" w:color="auto"/>
            <w:right w:val="none" w:sz="0" w:space="0" w:color="auto"/>
          </w:divBdr>
        </w:div>
        <w:div w:id="1420954392">
          <w:marLeft w:val="1080"/>
          <w:marRight w:val="0"/>
          <w:marTop w:val="100"/>
          <w:marBottom w:val="0"/>
          <w:divBdr>
            <w:top w:val="none" w:sz="0" w:space="0" w:color="auto"/>
            <w:left w:val="none" w:sz="0" w:space="0" w:color="auto"/>
            <w:bottom w:val="none" w:sz="0" w:space="0" w:color="auto"/>
            <w:right w:val="none" w:sz="0" w:space="0" w:color="auto"/>
          </w:divBdr>
        </w:div>
      </w:divsChild>
    </w:div>
    <w:div w:id="788822843">
      <w:bodyDiv w:val="1"/>
      <w:marLeft w:val="0"/>
      <w:marRight w:val="0"/>
      <w:marTop w:val="0"/>
      <w:marBottom w:val="0"/>
      <w:divBdr>
        <w:top w:val="none" w:sz="0" w:space="0" w:color="auto"/>
        <w:left w:val="none" w:sz="0" w:space="0" w:color="auto"/>
        <w:bottom w:val="none" w:sz="0" w:space="0" w:color="auto"/>
        <w:right w:val="none" w:sz="0" w:space="0" w:color="auto"/>
      </w:divBdr>
      <w:divsChild>
        <w:div w:id="466357647">
          <w:marLeft w:val="1080"/>
          <w:marRight w:val="0"/>
          <w:marTop w:val="100"/>
          <w:marBottom w:val="0"/>
          <w:divBdr>
            <w:top w:val="none" w:sz="0" w:space="0" w:color="auto"/>
            <w:left w:val="none" w:sz="0" w:space="0" w:color="auto"/>
            <w:bottom w:val="none" w:sz="0" w:space="0" w:color="auto"/>
            <w:right w:val="none" w:sz="0" w:space="0" w:color="auto"/>
          </w:divBdr>
        </w:div>
        <w:div w:id="1161196967">
          <w:marLeft w:val="1080"/>
          <w:marRight w:val="0"/>
          <w:marTop w:val="100"/>
          <w:marBottom w:val="0"/>
          <w:divBdr>
            <w:top w:val="none" w:sz="0" w:space="0" w:color="auto"/>
            <w:left w:val="none" w:sz="0" w:space="0" w:color="auto"/>
            <w:bottom w:val="none" w:sz="0" w:space="0" w:color="auto"/>
            <w:right w:val="none" w:sz="0" w:space="0" w:color="auto"/>
          </w:divBdr>
        </w:div>
      </w:divsChild>
    </w:div>
    <w:div w:id="796294938">
      <w:bodyDiv w:val="1"/>
      <w:marLeft w:val="0"/>
      <w:marRight w:val="0"/>
      <w:marTop w:val="0"/>
      <w:marBottom w:val="0"/>
      <w:divBdr>
        <w:top w:val="none" w:sz="0" w:space="0" w:color="auto"/>
        <w:left w:val="none" w:sz="0" w:space="0" w:color="auto"/>
        <w:bottom w:val="none" w:sz="0" w:space="0" w:color="auto"/>
        <w:right w:val="none" w:sz="0" w:space="0" w:color="auto"/>
      </w:divBdr>
      <w:divsChild>
        <w:div w:id="4089687">
          <w:marLeft w:val="1166"/>
          <w:marRight w:val="0"/>
          <w:marTop w:val="86"/>
          <w:marBottom w:val="0"/>
          <w:divBdr>
            <w:top w:val="none" w:sz="0" w:space="0" w:color="auto"/>
            <w:left w:val="none" w:sz="0" w:space="0" w:color="auto"/>
            <w:bottom w:val="none" w:sz="0" w:space="0" w:color="auto"/>
            <w:right w:val="none" w:sz="0" w:space="0" w:color="auto"/>
          </w:divBdr>
        </w:div>
        <w:div w:id="61371071">
          <w:marLeft w:val="1800"/>
          <w:marRight w:val="0"/>
          <w:marTop w:val="77"/>
          <w:marBottom w:val="0"/>
          <w:divBdr>
            <w:top w:val="none" w:sz="0" w:space="0" w:color="auto"/>
            <w:left w:val="none" w:sz="0" w:space="0" w:color="auto"/>
            <w:bottom w:val="none" w:sz="0" w:space="0" w:color="auto"/>
            <w:right w:val="none" w:sz="0" w:space="0" w:color="auto"/>
          </w:divBdr>
        </w:div>
        <w:div w:id="83038128">
          <w:marLeft w:val="547"/>
          <w:marRight w:val="0"/>
          <w:marTop w:val="96"/>
          <w:marBottom w:val="0"/>
          <w:divBdr>
            <w:top w:val="none" w:sz="0" w:space="0" w:color="auto"/>
            <w:left w:val="none" w:sz="0" w:space="0" w:color="auto"/>
            <w:bottom w:val="none" w:sz="0" w:space="0" w:color="auto"/>
            <w:right w:val="none" w:sz="0" w:space="0" w:color="auto"/>
          </w:divBdr>
        </w:div>
        <w:div w:id="151415636">
          <w:marLeft w:val="1166"/>
          <w:marRight w:val="0"/>
          <w:marTop w:val="86"/>
          <w:marBottom w:val="0"/>
          <w:divBdr>
            <w:top w:val="none" w:sz="0" w:space="0" w:color="auto"/>
            <w:left w:val="none" w:sz="0" w:space="0" w:color="auto"/>
            <w:bottom w:val="none" w:sz="0" w:space="0" w:color="auto"/>
            <w:right w:val="none" w:sz="0" w:space="0" w:color="auto"/>
          </w:divBdr>
        </w:div>
        <w:div w:id="194004214">
          <w:marLeft w:val="1166"/>
          <w:marRight w:val="0"/>
          <w:marTop w:val="86"/>
          <w:marBottom w:val="0"/>
          <w:divBdr>
            <w:top w:val="none" w:sz="0" w:space="0" w:color="auto"/>
            <w:left w:val="none" w:sz="0" w:space="0" w:color="auto"/>
            <w:bottom w:val="none" w:sz="0" w:space="0" w:color="auto"/>
            <w:right w:val="none" w:sz="0" w:space="0" w:color="auto"/>
          </w:divBdr>
        </w:div>
        <w:div w:id="230241787">
          <w:marLeft w:val="1166"/>
          <w:marRight w:val="0"/>
          <w:marTop w:val="86"/>
          <w:marBottom w:val="0"/>
          <w:divBdr>
            <w:top w:val="none" w:sz="0" w:space="0" w:color="auto"/>
            <w:left w:val="none" w:sz="0" w:space="0" w:color="auto"/>
            <w:bottom w:val="none" w:sz="0" w:space="0" w:color="auto"/>
            <w:right w:val="none" w:sz="0" w:space="0" w:color="auto"/>
          </w:divBdr>
        </w:div>
        <w:div w:id="713843883">
          <w:marLeft w:val="547"/>
          <w:marRight w:val="0"/>
          <w:marTop w:val="96"/>
          <w:marBottom w:val="0"/>
          <w:divBdr>
            <w:top w:val="none" w:sz="0" w:space="0" w:color="auto"/>
            <w:left w:val="none" w:sz="0" w:space="0" w:color="auto"/>
            <w:bottom w:val="none" w:sz="0" w:space="0" w:color="auto"/>
            <w:right w:val="none" w:sz="0" w:space="0" w:color="auto"/>
          </w:divBdr>
        </w:div>
        <w:div w:id="1059405783">
          <w:marLeft w:val="1166"/>
          <w:marRight w:val="0"/>
          <w:marTop w:val="86"/>
          <w:marBottom w:val="0"/>
          <w:divBdr>
            <w:top w:val="none" w:sz="0" w:space="0" w:color="auto"/>
            <w:left w:val="none" w:sz="0" w:space="0" w:color="auto"/>
            <w:bottom w:val="none" w:sz="0" w:space="0" w:color="auto"/>
            <w:right w:val="none" w:sz="0" w:space="0" w:color="auto"/>
          </w:divBdr>
        </w:div>
        <w:div w:id="1138841920">
          <w:marLeft w:val="1800"/>
          <w:marRight w:val="0"/>
          <w:marTop w:val="77"/>
          <w:marBottom w:val="0"/>
          <w:divBdr>
            <w:top w:val="none" w:sz="0" w:space="0" w:color="auto"/>
            <w:left w:val="none" w:sz="0" w:space="0" w:color="auto"/>
            <w:bottom w:val="none" w:sz="0" w:space="0" w:color="auto"/>
            <w:right w:val="none" w:sz="0" w:space="0" w:color="auto"/>
          </w:divBdr>
        </w:div>
        <w:div w:id="1523586757">
          <w:marLeft w:val="547"/>
          <w:marRight w:val="0"/>
          <w:marTop w:val="96"/>
          <w:marBottom w:val="0"/>
          <w:divBdr>
            <w:top w:val="none" w:sz="0" w:space="0" w:color="auto"/>
            <w:left w:val="none" w:sz="0" w:space="0" w:color="auto"/>
            <w:bottom w:val="none" w:sz="0" w:space="0" w:color="auto"/>
            <w:right w:val="none" w:sz="0" w:space="0" w:color="auto"/>
          </w:divBdr>
        </w:div>
        <w:div w:id="1617833213">
          <w:marLeft w:val="1166"/>
          <w:marRight w:val="0"/>
          <w:marTop w:val="86"/>
          <w:marBottom w:val="0"/>
          <w:divBdr>
            <w:top w:val="none" w:sz="0" w:space="0" w:color="auto"/>
            <w:left w:val="none" w:sz="0" w:space="0" w:color="auto"/>
            <w:bottom w:val="none" w:sz="0" w:space="0" w:color="auto"/>
            <w:right w:val="none" w:sz="0" w:space="0" w:color="auto"/>
          </w:divBdr>
        </w:div>
        <w:div w:id="1629893137">
          <w:marLeft w:val="547"/>
          <w:marRight w:val="0"/>
          <w:marTop w:val="96"/>
          <w:marBottom w:val="0"/>
          <w:divBdr>
            <w:top w:val="none" w:sz="0" w:space="0" w:color="auto"/>
            <w:left w:val="none" w:sz="0" w:space="0" w:color="auto"/>
            <w:bottom w:val="none" w:sz="0" w:space="0" w:color="auto"/>
            <w:right w:val="none" w:sz="0" w:space="0" w:color="auto"/>
          </w:divBdr>
        </w:div>
      </w:divsChild>
    </w:div>
    <w:div w:id="797532345">
      <w:bodyDiv w:val="1"/>
      <w:marLeft w:val="0"/>
      <w:marRight w:val="0"/>
      <w:marTop w:val="0"/>
      <w:marBottom w:val="0"/>
      <w:divBdr>
        <w:top w:val="none" w:sz="0" w:space="0" w:color="auto"/>
        <w:left w:val="none" w:sz="0" w:space="0" w:color="auto"/>
        <w:bottom w:val="none" w:sz="0" w:space="0" w:color="auto"/>
        <w:right w:val="none" w:sz="0" w:space="0" w:color="auto"/>
      </w:divBdr>
    </w:div>
    <w:div w:id="803548794">
      <w:bodyDiv w:val="1"/>
      <w:marLeft w:val="0"/>
      <w:marRight w:val="0"/>
      <w:marTop w:val="0"/>
      <w:marBottom w:val="0"/>
      <w:divBdr>
        <w:top w:val="none" w:sz="0" w:space="0" w:color="auto"/>
        <w:left w:val="none" w:sz="0" w:space="0" w:color="auto"/>
        <w:bottom w:val="none" w:sz="0" w:space="0" w:color="auto"/>
        <w:right w:val="none" w:sz="0" w:space="0" w:color="auto"/>
      </w:divBdr>
      <w:divsChild>
        <w:div w:id="793207300">
          <w:marLeft w:val="547"/>
          <w:marRight w:val="0"/>
          <w:marTop w:val="96"/>
          <w:marBottom w:val="0"/>
          <w:divBdr>
            <w:top w:val="none" w:sz="0" w:space="0" w:color="auto"/>
            <w:left w:val="none" w:sz="0" w:space="0" w:color="auto"/>
            <w:bottom w:val="none" w:sz="0" w:space="0" w:color="auto"/>
            <w:right w:val="none" w:sz="0" w:space="0" w:color="auto"/>
          </w:divBdr>
        </w:div>
        <w:div w:id="1351688244">
          <w:marLeft w:val="1166"/>
          <w:marRight w:val="0"/>
          <w:marTop w:val="86"/>
          <w:marBottom w:val="0"/>
          <w:divBdr>
            <w:top w:val="none" w:sz="0" w:space="0" w:color="auto"/>
            <w:left w:val="none" w:sz="0" w:space="0" w:color="auto"/>
            <w:bottom w:val="none" w:sz="0" w:space="0" w:color="auto"/>
            <w:right w:val="none" w:sz="0" w:space="0" w:color="auto"/>
          </w:divBdr>
        </w:div>
        <w:div w:id="1865099038">
          <w:marLeft w:val="1800"/>
          <w:marRight w:val="0"/>
          <w:marTop w:val="77"/>
          <w:marBottom w:val="0"/>
          <w:divBdr>
            <w:top w:val="none" w:sz="0" w:space="0" w:color="auto"/>
            <w:left w:val="none" w:sz="0" w:space="0" w:color="auto"/>
            <w:bottom w:val="none" w:sz="0" w:space="0" w:color="auto"/>
            <w:right w:val="none" w:sz="0" w:space="0" w:color="auto"/>
          </w:divBdr>
        </w:div>
      </w:divsChild>
    </w:div>
    <w:div w:id="821964956">
      <w:bodyDiv w:val="1"/>
      <w:marLeft w:val="0"/>
      <w:marRight w:val="0"/>
      <w:marTop w:val="0"/>
      <w:marBottom w:val="0"/>
      <w:divBdr>
        <w:top w:val="none" w:sz="0" w:space="0" w:color="auto"/>
        <w:left w:val="none" w:sz="0" w:space="0" w:color="auto"/>
        <w:bottom w:val="none" w:sz="0" w:space="0" w:color="auto"/>
        <w:right w:val="none" w:sz="0" w:space="0" w:color="auto"/>
      </w:divBdr>
      <w:divsChild>
        <w:div w:id="336659838">
          <w:marLeft w:val="1166"/>
          <w:marRight w:val="0"/>
          <w:marTop w:val="86"/>
          <w:marBottom w:val="0"/>
          <w:divBdr>
            <w:top w:val="none" w:sz="0" w:space="0" w:color="auto"/>
            <w:left w:val="none" w:sz="0" w:space="0" w:color="auto"/>
            <w:bottom w:val="none" w:sz="0" w:space="0" w:color="auto"/>
            <w:right w:val="none" w:sz="0" w:space="0" w:color="auto"/>
          </w:divBdr>
        </w:div>
        <w:div w:id="349794405">
          <w:marLeft w:val="547"/>
          <w:marRight w:val="0"/>
          <w:marTop w:val="96"/>
          <w:marBottom w:val="0"/>
          <w:divBdr>
            <w:top w:val="none" w:sz="0" w:space="0" w:color="auto"/>
            <w:left w:val="none" w:sz="0" w:space="0" w:color="auto"/>
            <w:bottom w:val="none" w:sz="0" w:space="0" w:color="auto"/>
            <w:right w:val="none" w:sz="0" w:space="0" w:color="auto"/>
          </w:divBdr>
        </w:div>
        <w:div w:id="465438545">
          <w:marLeft w:val="1166"/>
          <w:marRight w:val="0"/>
          <w:marTop w:val="86"/>
          <w:marBottom w:val="0"/>
          <w:divBdr>
            <w:top w:val="none" w:sz="0" w:space="0" w:color="auto"/>
            <w:left w:val="none" w:sz="0" w:space="0" w:color="auto"/>
            <w:bottom w:val="none" w:sz="0" w:space="0" w:color="auto"/>
            <w:right w:val="none" w:sz="0" w:space="0" w:color="auto"/>
          </w:divBdr>
        </w:div>
        <w:div w:id="557398801">
          <w:marLeft w:val="1166"/>
          <w:marRight w:val="0"/>
          <w:marTop w:val="86"/>
          <w:marBottom w:val="0"/>
          <w:divBdr>
            <w:top w:val="none" w:sz="0" w:space="0" w:color="auto"/>
            <w:left w:val="none" w:sz="0" w:space="0" w:color="auto"/>
            <w:bottom w:val="none" w:sz="0" w:space="0" w:color="auto"/>
            <w:right w:val="none" w:sz="0" w:space="0" w:color="auto"/>
          </w:divBdr>
        </w:div>
        <w:div w:id="750658896">
          <w:marLeft w:val="1166"/>
          <w:marRight w:val="0"/>
          <w:marTop w:val="86"/>
          <w:marBottom w:val="0"/>
          <w:divBdr>
            <w:top w:val="none" w:sz="0" w:space="0" w:color="auto"/>
            <w:left w:val="none" w:sz="0" w:space="0" w:color="auto"/>
            <w:bottom w:val="none" w:sz="0" w:space="0" w:color="auto"/>
            <w:right w:val="none" w:sz="0" w:space="0" w:color="auto"/>
          </w:divBdr>
        </w:div>
        <w:div w:id="791898432">
          <w:marLeft w:val="547"/>
          <w:marRight w:val="0"/>
          <w:marTop w:val="96"/>
          <w:marBottom w:val="0"/>
          <w:divBdr>
            <w:top w:val="none" w:sz="0" w:space="0" w:color="auto"/>
            <w:left w:val="none" w:sz="0" w:space="0" w:color="auto"/>
            <w:bottom w:val="none" w:sz="0" w:space="0" w:color="auto"/>
            <w:right w:val="none" w:sz="0" w:space="0" w:color="auto"/>
          </w:divBdr>
        </w:div>
        <w:div w:id="802842863">
          <w:marLeft w:val="1800"/>
          <w:marRight w:val="0"/>
          <w:marTop w:val="77"/>
          <w:marBottom w:val="0"/>
          <w:divBdr>
            <w:top w:val="none" w:sz="0" w:space="0" w:color="auto"/>
            <w:left w:val="none" w:sz="0" w:space="0" w:color="auto"/>
            <w:bottom w:val="none" w:sz="0" w:space="0" w:color="auto"/>
            <w:right w:val="none" w:sz="0" w:space="0" w:color="auto"/>
          </w:divBdr>
        </w:div>
        <w:div w:id="831066408">
          <w:marLeft w:val="547"/>
          <w:marRight w:val="0"/>
          <w:marTop w:val="96"/>
          <w:marBottom w:val="0"/>
          <w:divBdr>
            <w:top w:val="none" w:sz="0" w:space="0" w:color="auto"/>
            <w:left w:val="none" w:sz="0" w:space="0" w:color="auto"/>
            <w:bottom w:val="none" w:sz="0" w:space="0" w:color="auto"/>
            <w:right w:val="none" w:sz="0" w:space="0" w:color="auto"/>
          </w:divBdr>
        </w:div>
        <w:div w:id="886257748">
          <w:marLeft w:val="1166"/>
          <w:marRight w:val="0"/>
          <w:marTop w:val="86"/>
          <w:marBottom w:val="0"/>
          <w:divBdr>
            <w:top w:val="none" w:sz="0" w:space="0" w:color="auto"/>
            <w:left w:val="none" w:sz="0" w:space="0" w:color="auto"/>
            <w:bottom w:val="none" w:sz="0" w:space="0" w:color="auto"/>
            <w:right w:val="none" w:sz="0" w:space="0" w:color="auto"/>
          </w:divBdr>
        </w:div>
        <w:div w:id="1503593134">
          <w:marLeft w:val="1800"/>
          <w:marRight w:val="0"/>
          <w:marTop w:val="77"/>
          <w:marBottom w:val="0"/>
          <w:divBdr>
            <w:top w:val="none" w:sz="0" w:space="0" w:color="auto"/>
            <w:left w:val="none" w:sz="0" w:space="0" w:color="auto"/>
            <w:bottom w:val="none" w:sz="0" w:space="0" w:color="auto"/>
            <w:right w:val="none" w:sz="0" w:space="0" w:color="auto"/>
          </w:divBdr>
        </w:div>
        <w:div w:id="1527254782">
          <w:marLeft w:val="547"/>
          <w:marRight w:val="0"/>
          <w:marTop w:val="96"/>
          <w:marBottom w:val="0"/>
          <w:divBdr>
            <w:top w:val="none" w:sz="0" w:space="0" w:color="auto"/>
            <w:left w:val="none" w:sz="0" w:space="0" w:color="auto"/>
            <w:bottom w:val="none" w:sz="0" w:space="0" w:color="auto"/>
            <w:right w:val="none" w:sz="0" w:space="0" w:color="auto"/>
          </w:divBdr>
        </w:div>
        <w:div w:id="1857191592">
          <w:marLeft w:val="1166"/>
          <w:marRight w:val="0"/>
          <w:marTop w:val="86"/>
          <w:marBottom w:val="0"/>
          <w:divBdr>
            <w:top w:val="none" w:sz="0" w:space="0" w:color="auto"/>
            <w:left w:val="none" w:sz="0" w:space="0" w:color="auto"/>
            <w:bottom w:val="none" w:sz="0" w:space="0" w:color="auto"/>
            <w:right w:val="none" w:sz="0" w:space="0" w:color="auto"/>
          </w:divBdr>
        </w:div>
      </w:divsChild>
    </w:div>
    <w:div w:id="831144042">
      <w:bodyDiv w:val="1"/>
      <w:marLeft w:val="0"/>
      <w:marRight w:val="0"/>
      <w:marTop w:val="0"/>
      <w:marBottom w:val="0"/>
      <w:divBdr>
        <w:top w:val="none" w:sz="0" w:space="0" w:color="auto"/>
        <w:left w:val="none" w:sz="0" w:space="0" w:color="auto"/>
        <w:bottom w:val="none" w:sz="0" w:space="0" w:color="auto"/>
        <w:right w:val="none" w:sz="0" w:space="0" w:color="auto"/>
      </w:divBdr>
      <w:divsChild>
        <w:div w:id="228198844">
          <w:marLeft w:val="2520"/>
          <w:marRight w:val="0"/>
          <w:marTop w:val="100"/>
          <w:marBottom w:val="0"/>
          <w:divBdr>
            <w:top w:val="none" w:sz="0" w:space="0" w:color="auto"/>
            <w:left w:val="none" w:sz="0" w:space="0" w:color="auto"/>
            <w:bottom w:val="none" w:sz="0" w:space="0" w:color="auto"/>
            <w:right w:val="none" w:sz="0" w:space="0" w:color="auto"/>
          </w:divBdr>
        </w:div>
        <w:div w:id="465583058">
          <w:marLeft w:val="1800"/>
          <w:marRight w:val="0"/>
          <w:marTop w:val="100"/>
          <w:marBottom w:val="0"/>
          <w:divBdr>
            <w:top w:val="none" w:sz="0" w:space="0" w:color="auto"/>
            <w:left w:val="none" w:sz="0" w:space="0" w:color="auto"/>
            <w:bottom w:val="none" w:sz="0" w:space="0" w:color="auto"/>
            <w:right w:val="none" w:sz="0" w:space="0" w:color="auto"/>
          </w:divBdr>
        </w:div>
        <w:div w:id="739250959">
          <w:marLeft w:val="2520"/>
          <w:marRight w:val="0"/>
          <w:marTop w:val="100"/>
          <w:marBottom w:val="0"/>
          <w:divBdr>
            <w:top w:val="none" w:sz="0" w:space="0" w:color="auto"/>
            <w:left w:val="none" w:sz="0" w:space="0" w:color="auto"/>
            <w:bottom w:val="none" w:sz="0" w:space="0" w:color="auto"/>
            <w:right w:val="none" w:sz="0" w:space="0" w:color="auto"/>
          </w:divBdr>
        </w:div>
        <w:div w:id="796029259">
          <w:marLeft w:val="2520"/>
          <w:marRight w:val="0"/>
          <w:marTop w:val="100"/>
          <w:marBottom w:val="0"/>
          <w:divBdr>
            <w:top w:val="none" w:sz="0" w:space="0" w:color="auto"/>
            <w:left w:val="none" w:sz="0" w:space="0" w:color="auto"/>
            <w:bottom w:val="none" w:sz="0" w:space="0" w:color="auto"/>
            <w:right w:val="none" w:sz="0" w:space="0" w:color="auto"/>
          </w:divBdr>
        </w:div>
        <w:div w:id="979454996">
          <w:marLeft w:val="1080"/>
          <w:marRight w:val="0"/>
          <w:marTop w:val="100"/>
          <w:marBottom w:val="0"/>
          <w:divBdr>
            <w:top w:val="none" w:sz="0" w:space="0" w:color="auto"/>
            <w:left w:val="none" w:sz="0" w:space="0" w:color="auto"/>
            <w:bottom w:val="none" w:sz="0" w:space="0" w:color="auto"/>
            <w:right w:val="none" w:sz="0" w:space="0" w:color="auto"/>
          </w:divBdr>
        </w:div>
        <w:div w:id="1045641493">
          <w:marLeft w:val="1800"/>
          <w:marRight w:val="0"/>
          <w:marTop w:val="100"/>
          <w:marBottom w:val="0"/>
          <w:divBdr>
            <w:top w:val="none" w:sz="0" w:space="0" w:color="auto"/>
            <w:left w:val="none" w:sz="0" w:space="0" w:color="auto"/>
            <w:bottom w:val="none" w:sz="0" w:space="0" w:color="auto"/>
            <w:right w:val="none" w:sz="0" w:space="0" w:color="auto"/>
          </w:divBdr>
        </w:div>
        <w:div w:id="1174496415">
          <w:marLeft w:val="360"/>
          <w:marRight w:val="0"/>
          <w:marTop w:val="200"/>
          <w:marBottom w:val="0"/>
          <w:divBdr>
            <w:top w:val="none" w:sz="0" w:space="0" w:color="auto"/>
            <w:left w:val="none" w:sz="0" w:space="0" w:color="auto"/>
            <w:bottom w:val="none" w:sz="0" w:space="0" w:color="auto"/>
            <w:right w:val="none" w:sz="0" w:space="0" w:color="auto"/>
          </w:divBdr>
        </w:div>
        <w:div w:id="1198157842">
          <w:marLeft w:val="2520"/>
          <w:marRight w:val="0"/>
          <w:marTop w:val="100"/>
          <w:marBottom w:val="0"/>
          <w:divBdr>
            <w:top w:val="none" w:sz="0" w:space="0" w:color="auto"/>
            <w:left w:val="none" w:sz="0" w:space="0" w:color="auto"/>
            <w:bottom w:val="none" w:sz="0" w:space="0" w:color="auto"/>
            <w:right w:val="none" w:sz="0" w:space="0" w:color="auto"/>
          </w:divBdr>
        </w:div>
        <w:div w:id="1575314611">
          <w:marLeft w:val="1080"/>
          <w:marRight w:val="0"/>
          <w:marTop w:val="100"/>
          <w:marBottom w:val="0"/>
          <w:divBdr>
            <w:top w:val="none" w:sz="0" w:space="0" w:color="auto"/>
            <w:left w:val="none" w:sz="0" w:space="0" w:color="auto"/>
            <w:bottom w:val="none" w:sz="0" w:space="0" w:color="auto"/>
            <w:right w:val="none" w:sz="0" w:space="0" w:color="auto"/>
          </w:divBdr>
        </w:div>
        <w:div w:id="1764648304">
          <w:marLeft w:val="2520"/>
          <w:marRight w:val="0"/>
          <w:marTop w:val="100"/>
          <w:marBottom w:val="0"/>
          <w:divBdr>
            <w:top w:val="none" w:sz="0" w:space="0" w:color="auto"/>
            <w:left w:val="none" w:sz="0" w:space="0" w:color="auto"/>
            <w:bottom w:val="none" w:sz="0" w:space="0" w:color="auto"/>
            <w:right w:val="none" w:sz="0" w:space="0" w:color="auto"/>
          </w:divBdr>
        </w:div>
        <w:div w:id="1944917922">
          <w:marLeft w:val="1080"/>
          <w:marRight w:val="0"/>
          <w:marTop w:val="100"/>
          <w:marBottom w:val="0"/>
          <w:divBdr>
            <w:top w:val="none" w:sz="0" w:space="0" w:color="auto"/>
            <w:left w:val="none" w:sz="0" w:space="0" w:color="auto"/>
            <w:bottom w:val="none" w:sz="0" w:space="0" w:color="auto"/>
            <w:right w:val="none" w:sz="0" w:space="0" w:color="auto"/>
          </w:divBdr>
        </w:div>
        <w:div w:id="1974435317">
          <w:marLeft w:val="2520"/>
          <w:marRight w:val="0"/>
          <w:marTop w:val="100"/>
          <w:marBottom w:val="0"/>
          <w:divBdr>
            <w:top w:val="none" w:sz="0" w:space="0" w:color="auto"/>
            <w:left w:val="none" w:sz="0" w:space="0" w:color="auto"/>
            <w:bottom w:val="none" w:sz="0" w:space="0" w:color="auto"/>
            <w:right w:val="none" w:sz="0" w:space="0" w:color="auto"/>
          </w:divBdr>
        </w:div>
        <w:div w:id="2050177906">
          <w:marLeft w:val="2520"/>
          <w:marRight w:val="0"/>
          <w:marTop w:val="100"/>
          <w:marBottom w:val="0"/>
          <w:divBdr>
            <w:top w:val="none" w:sz="0" w:space="0" w:color="auto"/>
            <w:left w:val="none" w:sz="0" w:space="0" w:color="auto"/>
            <w:bottom w:val="none" w:sz="0" w:space="0" w:color="auto"/>
            <w:right w:val="none" w:sz="0" w:space="0" w:color="auto"/>
          </w:divBdr>
        </w:div>
      </w:divsChild>
    </w:div>
    <w:div w:id="849444086">
      <w:bodyDiv w:val="1"/>
      <w:marLeft w:val="0"/>
      <w:marRight w:val="0"/>
      <w:marTop w:val="0"/>
      <w:marBottom w:val="0"/>
      <w:divBdr>
        <w:top w:val="none" w:sz="0" w:space="0" w:color="auto"/>
        <w:left w:val="none" w:sz="0" w:space="0" w:color="auto"/>
        <w:bottom w:val="none" w:sz="0" w:space="0" w:color="auto"/>
        <w:right w:val="none" w:sz="0" w:space="0" w:color="auto"/>
      </w:divBdr>
      <w:divsChild>
        <w:div w:id="1956204544">
          <w:marLeft w:val="547"/>
          <w:marRight w:val="0"/>
          <w:marTop w:val="0"/>
          <w:marBottom w:val="180"/>
          <w:divBdr>
            <w:top w:val="none" w:sz="0" w:space="0" w:color="auto"/>
            <w:left w:val="none" w:sz="0" w:space="0" w:color="auto"/>
            <w:bottom w:val="none" w:sz="0" w:space="0" w:color="auto"/>
            <w:right w:val="none" w:sz="0" w:space="0" w:color="auto"/>
          </w:divBdr>
        </w:div>
      </w:divsChild>
    </w:div>
    <w:div w:id="933326057">
      <w:bodyDiv w:val="1"/>
      <w:marLeft w:val="0"/>
      <w:marRight w:val="0"/>
      <w:marTop w:val="0"/>
      <w:marBottom w:val="0"/>
      <w:divBdr>
        <w:top w:val="none" w:sz="0" w:space="0" w:color="auto"/>
        <w:left w:val="none" w:sz="0" w:space="0" w:color="auto"/>
        <w:bottom w:val="none" w:sz="0" w:space="0" w:color="auto"/>
        <w:right w:val="none" w:sz="0" w:space="0" w:color="auto"/>
      </w:divBdr>
    </w:div>
    <w:div w:id="960653906">
      <w:bodyDiv w:val="1"/>
      <w:marLeft w:val="0"/>
      <w:marRight w:val="0"/>
      <w:marTop w:val="0"/>
      <w:marBottom w:val="0"/>
      <w:divBdr>
        <w:top w:val="none" w:sz="0" w:space="0" w:color="auto"/>
        <w:left w:val="none" w:sz="0" w:space="0" w:color="auto"/>
        <w:bottom w:val="none" w:sz="0" w:space="0" w:color="auto"/>
        <w:right w:val="none" w:sz="0" w:space="0" w:color="auto"/>
      </w:divBdr>
    </w:div>
    <w:div w:id="964851331">
      <w:bodyDiv w:val="1"/>
      <w:marLeft w:val="0"/>
      <w:marRight w:val="0"/>
      <w:marTop w:val="0"/>
      <w:marBottom w:val="0"/>
      <w:divBdr>
        <w:top w:val="none" w:sz="0" w:space="0" w:color="auto"/>
        <w:left w:val="none" w:sz="0" w:space="0" w:color="auto"/>
        <w:bottom w:val="none" w:sz="0" w:space="0" w:color="auto"/>
        <w:right w:val="none" w:sz="0" w:space="0" w:color="auto"/>
      </w:divBdr>
      <w:divsChild>
        <w:div w:id="1625576674">
          <w:marLeft w:val="1080"/>
          <w:marRight w:val="0"/>
          <w:marTop w:val="100"/>
          <w:marBottom w:val="0"/>
          <w:divBdr>
            <w:top w:val="none" w:sz="0" w:space="0" w:color="auto"/>
            <w:left w:val="none" w:sz="0" w:space="0" w:color="auto"/>
            <w:bottom w:val="none" w:sz="0" w:space="0" w:color="auto"/>
            <w:right w:val="none" w:sz="0" w:space="0" w:color="auto"/>
          </w:divBdr>
        </w:div>
        <w:div w:id="651760290">
          <w:marLeft w:val="1080"/>
          <w:marRight w:val="0"/>
          <w:marTop w:val="100"/>
          <w:marBottom w:val="0"/>
          <w:divBdr>
            <w:top w:val="none" w:sz="0" w:space="0" w:color="auto"/>
            <w:left w:val="none" w:sz="0" w:space="0" w:color="auto"/>
            <w:bottom w:val="none" w:sz="0" w:space="0" w:color="auto"/>
            <w:right w:val="none" w:sz="0" w:space="0" w:color="auto"/>
          </w:divBdr>
        </w:div>
        <w:div w:id="2137944857">
          <w:marLeft w:val="1080"/>
          <w:marRight w:val="0"/>
          <w:marTop w:val="100"/>
          <w:marBottom w:val="0"/>
          <w:divBdr>
            <w:top w:val="none" w:sz="0" w:space="0" w:color="auto"/>
            <w:left w:val="none" w:sz="0" w:space="0" w:color="auto"/>
            <w:bottom w:val="none" w:sz="0" w:space="0" w:color="auto"/>
            <w:right w:val="none" w:sz="0" w:space="0" w:color="auto"/>
          </w:divBdr>
        </w:div>
      </w:divsChild>
    </w:div>
    <w:div w:id="970673335">
      <w:bodyDiv w:val="1"/>
      <w:marLeft w:val="0"/>
      <w:marRight w:val="0"/>
      <w:marTop w:val="0"/>
      <w:marBottom w:val="0"/>
      <w:divBdr>
        <w:top w:val="none" w:sz="0" w:space="0" w:color="auto"/>
        <w:left w:val="none" w:sz="0" w:space="0" w:color="auto"/>
        <w:bottom w:val="none" w:sz="0" w:space="0" w:color="auto"/>
        <w:right w:val="none" w:sz="0" w:space="0" w:color="auto"/>
      </w:divBdr>
      <w:divsChild>
        <w:div w:id="2093429071">
          <w:marLeft w:val="547"/>
          <w:marRight w:val="0"/>
          <w:marTop w:val="86"/>
          <w:marBottom w:val="0"/>
          <w:divBdr>
            <w:top w:val="none" w:sz="0" w:space="0" w:color="auto"/>
            <w:left w:val="none" w:sz="0" w:space="0" w:color="auto"/>
            <w:bottom w:val="none" w:sz="0" w:space="0" w:color="auto"/>
            <w:right w:val="none" w:sz="0" w:space="0" w:color="auto"/>
          </w:divBdr>
        </w:div>
      </w:divsChild>
    </w:div>
    <w:div w:id="983122424">
      <w:bodyDiv w:val="1"/>
      <w:marLeft w:val="0"/>
      <w:marRight w:val="0"/>
      <w:marTop w:val="0"/>
      <w:marBottom w:val="0"/>
      <w:divBdr>
        <w:top w:val="none" w:sz="0" w:space="0" w:color="auto"/>
        <w:left w:val="none" w:sz="0" w:space="0" w:color="auto"/>
        <w:bottom w:val="none" w:sz="0" w:space="0" w:color="auto"/>
        <w:right w:val="none" w:sz="0" w:space="0" w:color="auto"/>
      </w:divBdr>
    </w:div>
    <w:div w:id="1030230673">
      <w:bodyDiv w:val="1"/>
      <w:marLeft w:val="0"/>
      <w:marRight w:val="0"/>
      <w:marTop w:val="0"/>
      <w:marBottom w:val="0"/>
      <w:divBdr>
        <w:top w:val="none" w:sz="0" w:space="0" w:color="auto"/>
        <w:left w:val="none" w:sz="0" w:space="0" w:color="auto"/>
        <w:bottom w:val="none" w:sz="0" w:space="0" w:color="auto"/>
        <w:right w:val="none" w:sz="0" w:space="0" w:color="auto"/>
      </w:divBdr>
      <w:divsChild>
        <w:div w:id="64383554">
          <w:marLeft w:val="1080"/>
          <w:marRight w:val="0"/>
          <w:marTop w:val="100"/>
          <w:marBottom w:val="0"/>
          <w:divBdr>
            <w:top w:val="none" w:sz="0" w:space="0" w:color="auto"/>
            <w:left w:val="none" w:sz="0" w:space="0" w:color="auto"/>
            <w:bottom w:val="none" w:sz="0" w:space="0" w:color="auto"/>
            <w:right w:val="none" w:sz="0" w:space="0" w:color="auto"/>
          </w:divBdr>
        </w:div>
        <w:div w:id="210263097">
          <w:marLeft w:val="1800"/>
          <w:marRight w:val="0"/>
          <w:marTop w:val="100"/>
          <w:marBottom w:val="0"/>
          <w:divBdr>
            <w:top w:val="none" w:sz="0" w:space="0" w:color="auto"/>
            <w:left w:val="none" w:sz="0" w:space="0" w:color="auto"/>
            <w:bottom w:val="none" w:sz="0" w:space="0" w:color="auto"/>
            <w:right w:val="none" w:sz="0" w:space="0" w:color="auto"/>
          </w:divBdr>
        </w:div>
        <w:div w:id="221019624">
          <w:marLeft w:val="2520"/>
          <w:marRight w:val="0"/>
          <w:marTop w:val="100"/>
          <w:marBottom w:val="0"/>
          <w:divBdr>
            <w:top w:val="none" w:sz="0" w:space="0" w:color="auto"/>
            <w:left w:val="none" w:sz="0" w:space="0" w:color="auto"/>
            <w:bottom w:val="none" w:sz="0" w:space="0" w:color="auto"/>
            <w:right w:val="none" w:sz="0" w:space="0" w:color="auto"/>
          </w:divBdr>
        </w:div>
        <w:div w:id="350424438">
          <w:marLeft w:val="1800"/>
          <w:marRight w:val="0"/>
          <w:marTop w:val="100"/>
          <w:marBottom w:val="0"/>
          <w:divBdr>
            <w:top w:val="none" w:sz="0" w:space="0" w:color="auto"/>
            <w:left w:val="none" w:sz="0" w:space="0" w:color="auto"/>
            <w:bottom w:val="none" w:sz="0" w:space="0" w:color="auto"/>
            <w:right w:val="none" w:sz="0" w:space="0" w:color="auto"/>
          </w:divBdr>
        </w:div>
        <w:div w:id="452020252">
          <w:marLeft w:val="2520"/>
          <w:marRight w:val="0"/>
          <w:marTop w:val="100"/>
          <w:marBottom w:val="0"/>
          <w:divBdr>
            <w:top w:val="none" w:sz="0" w:space="0" w:color="auto"/>
            <w:left w:val="none" w:sz="0" w:space="0" w:color="auto"/>
            <w:bottom w:val="none" w:sz="0" w:space="0" w:color="auto"/>
            <w:right w:val="none" w:sz="0" w:space="0" w:color="auto"/>
          </w:divBdr>
        </w:div>
        <w:div w:id="652411577">
          <w:marLeft w:val="2520"/>
          <w:marRight w:val="0"/>
          <w:marTop w:val="100"/>
          <w:marBottom w:val="0"/>
          <w:divBdr>
            <w:top w:val="none" w:sz="0" w:space="0" w:color="auto"/>
            <w:left w:val="none" w:sz="0" w:space="0" w:color="auto"/>
            <w:bottom w:val="none" w:sz="0" w:space="0" w:color="auto"/>
            <w:right w:val="none" w:sz="0" w:space="0" w:color="auto"/>
          </w:divBdr>
        </w:div>
        <w:div w:id="744570361">
          <w:marLeft w:val="1080"/>
          <w:marRight w:val="0"/>
          <w:marTop w:val="100"/>
          <w:marBottom w:val="0"/>
          <w:divBdr>
            <w:top w:val="none" w:sz="0" w:space="0" w:color="auto"/>
            <w:left w:val="none" w:sz="0" w:space="0" w:color="auto"/>
            <w:bottom w:val="none" w:sz="0" w:space="0" w:color="auto"/>
            <w:right w:val="none" w:sz="0" w:space="0" w:color="auto"/>
          </w:divBdr>
        </w:div>
        <w:div w:id="1142424247">
          <w:marLeft w:val="360"/>
          <w:marRight w:val="0"/>
          <w:marTop w:val="200"/>
          <w:marBottom w:val="0"/>
          <w:divBdr>
            <w:top w:val="none" w:sz="0" w:space="0" w:color="auto"/>
            <w:left w:val="none" w:sz="0" w:space="0" w:color="auto"/>
            <w:bottom w:val="none" w:sz="0" w:space="0" w:color="auto"/>
            <w:right w:val="none" w:sz="0" w:space="0" w:color="auto"/>
          </w:divBdr>
        </w:div>
        <w:div w:id="1298946838">
          <w:marLeft w:val="2520"/>
          <w:marRight w:val="0"/>
          <w:marTop w:val="100"/>
          <w:marBottom w:val="0"/>
          <w:divBdr>
            <w:top w:val="none" w:sz="0" w:space="0" w:color="auto"/>
            <w:left w:val="none" w:sz="0" w:space="0" w:color="auto"/>
            <w:bottom w:val="none" w:sz="0" w:space="0" w:color="auto"/>
            <w:right w:val="none" w:sz="0" w:space="0" w:color="auto"/>
          </w:divBdr>
        </w:div>
        <w:div w:id="1360350996">
          <w:marLeft w:val="2520"/>
          <w:marRight w:val="0"/>
          <w:marTop w:val="100"/>
          <w:marBottom w:val="0"/>
          <w:divBdr>
            <w:top w:val="none" w:sz="0" w:space="0" w:color="auto"/>
            <w:left w:val="none" w:sz="0" w:space="0" w:color="auto"/>
            <w:bottom w:val="none" w:sz="0" w:space="0" w:color="auto"/>
            <w:right w:val="none" w:sz="0" w:space="0" w:color="auto"/>
          </w:divBdr>
        </w:div>
        <w:div w:id="1410300000">
          <w:marLeft w:val="1800"/>
          <w:marRight w:val="0"/>
          <w:marTop w:val="100"/>
          <w:marBottom w:val="0"/>
          <w:divBdr>
            <w:top w:val="none" w:sz="0" w:space="0" w:color="auto"/>
            <w:left w:val="none" w:sz="0" w:space="0" w:color="auto"/>
            <w:bottom w:val="none" w:sz="0" w:space="0" w:color="auto"/>
            <w:right w:val="none" w:sz="0" w:space="0" w:color="auto"/>
          </w:divBdr>
        </w:div>
        <w:div w:id="1596090274">
          <w:marLeft w:val="1800"/>
          <w:marRight w:val="0"/>
          <w:marTop w:val="100"/>
          <w:marBottom w:val="0"/>
          <w:divBdr>
            <w:top w:val="none" w:sz="0" w:space="0" w:color="auto"/>
            <w:left w:val="none" w:sz="0" w:space="0" w:color="auto"/>
            <w:bottom w:val="none" w:sz="0" w:space="0" w:color="auto"/>
            <w:right w:val="none" w:sz="0" w:space="0" w:color="auto"/>
          </w:divBdr>
        </w:div>
        <w:div w:id="1714111921">
          <w:marLeft w:val="1080"/>
          <w:marRight w:val="0"/>
          <w:marTop w:val="100"/>
          <w:marBottom w:val="0"/>
          <w:divBdr>
            <w:top w:val="none" w:sz="0" w:space="0" w:color="auto"/>
            <w:left w:val="none" w:sz="0" w:space="0" w:color="auto"/>
            <w:bottom w:val="none" w:sz="0" w:space="0" w:color="auto"/>
            <w:right w:val="none" w:sz="0" w:space="0" w:color="auto"/>
          </w:divBdr>
        </w:div>
        <w:div w:id="1778599559">
          <w:marLeft w:val="1800"/>
          <w:marRight w:val="0"/>
          <w:marTop w:val="100"/>
          <w:marBottom w:val="0"/>
          <w:divBdr>
            <w:top w:val="none" w:sz="0" w:space="0" w:color="auto"/>
            <w:left w:val="none" w:sz="0" w:space="0" w:color="auto"/>
            <w:bottom w:val="none" w:sz="0" w:space="0" w:color="auto"/>
            <w:right w:val="none" w:sz="0" w:space="0" w:color="auto"/>
          </w:divBdr>
        </w:div>
        <w:div w:id="1823617415">
          <w:marLeft w:val="1800"/>
          <w:marRight w:val="0"/>
          <w:marTop w:val="100"/>
          <w:marBottom w:val="0"/>
          <w:divBdr>
            <w:top w:val="none" w:sz="0" w:space="0" w:color="auto"/>
            <w:left w:val="none" w:sz="0" w:space="0" w:color="auto"/>
            <w:bottom w:val="none" w:sz="0" w:space="0" w:color="auto"/>
            <w:right w:val="none" w:sz="0" w:space="0" w:color="auto"/>
          </w:divBdr>
        </w:div>
        <w:div w:id="1965039884">
          <w:marLeft w:val="2520"/>
          <w:marRight w:val="0"/>
          <w:marTop w:val="100"/>
          <w:marBottom w:val="0"/>
          <w:divBdr>
            <w:top w:val="none" w:sz="0" w:space="0" w:color="auto"/>
            <w:left w:val="none" w:sz="0" w:space="0" w:color="auto"/>
            <w:bottom w:val="none" w:sz="0" w:space="0" w:color="auto"/>
            <w:right w:val="none" w:sz="0" w:space="0" w:color="auto"/>
          </w:divBdr>
        </w:div>
      </w:divsChild>
    </w:div>
    <w:div w:id="1036390521">
      <w:bodyDiv w:val="1"/>
      <w:marLeft w:val="0"/>
      <w:marRight w:val="0"/>
      <w:marTop w:val="0"/>
      <w:marBottom w:val="0"/>
      <w:divBdr>
        <w:top w:val="none" w:sz="0" w:space="0" w:color="auto"/>
        <w:left w:val="none" w:sz="0" w:space="0" w:color="auto"/>
        <w:bottom w:val="none" w:sz="0" w:space="0" w:color="auto"/>
        <w:right w:val="none" w:sz="0" w:space="0" w:color="auto"/>
      </w:divBdr>
    </w:div>
    <w:div w:id="1044721483">
      <w:bodyDiv w:val="1"/>
      <w:marLeft w:val="0"/>
      <w:marRight w:val="0"/>
      <w:marTop w:val="0"/>
      <w:marBottom w:val="0"/>
      <w:divBdr>
        <w:top w:val="none" w:sz="0" w:space="0" w:color="auto"/>
        <w:left w:val="none" w:sz="0" w:space="0" w:color="auto"/>
        <w:bottom w:val="none" w:sz="0" w:space="0" w:color="auto"/>
        <w:right w:val="none" w:sz="0" w:space="0" w:color="auto"/>
      </w:divBdr>
      <w:divsChild>
        <w:div w:id="1652368888">
          <w:marLeft w:val="360"/>
          <w:marRight w:val="0"/>
          <w:marTop w:val="200"/>
          <w:marBottom w:val="0"/>
          <w:divBdr>
            <w:top w:val="none" w:sz="0" w:space="0" w:color="auto"/>
            <w:left w:val="none" w:sz="0" w:space="0" w:color="auto"/>
            <w:bottom w:val="none" w:sz="0" w:space="0" w:color="auto"/>
            <w:right w:val="none" w:sz="0" w:space="0" w:color="auto"/>
          </w:divBdr>
        </w:div>
      </w:divsChild>
    </w:div>
    <w:div w:id="1045763296">
      <w:bodyDiv w:val="1"/>
      <w:marLeft w:val="0"/>
      <w:marRight w:val="0"/>
      <w:marTop w:val="0"/>
      <w:marBottom w:val="0"/>
      <w:divBdr>
        <w:top w:val="none" w:sz="0" w:space="0" w:color="auto"/>
        <w:left w:val="none" w:sz="0" w:space="0" w:color="auto"/>
        <w:bottom w:val="none" w:sz="0" w:space="0" w:color="auto"/>
        <w:right w:val="none" w:sz="0" w:space="0" w:color="auto"/>
      </w:divBdr>
    </w:div>
    <w:div w:id="1056589884">
      <w:bodyDiv w:val="1"/>
      <w:marLeft w:val="0"/>
      <w:marRight w:val="0"/>
      <w:marTop w:val="0"/>
      <w:marBottom w:val="0"/>
      <w:divBdr>
        <w:top w:val="none" w:sz="0" w:space="0" w:color="auto"/>
        <w:left w:val="none" w:sz="0" w:space="0" w:color="auto"/>
        <w:bottom w:val="none" w:sz="0" w:space="0" w:color="auto"/>
        <w:right w:val="none" w:sz="0" w:space="0" w:color="auto"/>
      </w:divBdr>
      <w:divsChild>
        <w:div w:id="695498198">
          <w:marLeft w:val="360"/>
          <w:marRight w:val="0"/>
          <w:marTop w:val="200"/>
          <w:marBottom w:val="0"/>
          <w:divBdr>
            <w:top w:val="none" w:sz="0" w:space="0" w:color="auto"/>
            <w:left w:val="none" w:sz="0" w:space="0" w:color="auto"/>
            <w:bottom w:val="none" w:sz="0" w:space="0" w:color="auto"/>
            <w:right w:val="none" w:sz="0" w:space="0" w:color="auto"/>
          </w:divBdr>
        </w:div>
        <w:div w:id="891386867">
          <w:marLeft w:val="360"/>
          <w:marRight w:val="0"/>
          <w:marTop w:val="200"/>
          <w:marBottom w:val="0"/>
          <w:divBdr>
            <w:top w:val="none" w:sz="0" w:space="0" w:color="auto"/>
            <w:left w:val="none" w:sz="0" w:space="0" w:color="auto"/>
            <w:bottom w:val="none" w:sz="0" w:space="0" w:color="auto"/>
            <w:right w:val="none" w:sz="0" w:space="0" w:color="auto"/>
          </w:divBdr>
        </w:div>
      </w:divsChild>
    </w:div>
    <w:div w:id="1066807744">
      <w:bodyDiv w:val="1"/>
      <w:marLeft w:val="0"/>
      <w:marRight w:val="0"/>
      <w:marTop w:val="0"/>
      <w:marBottom w:val="0"/>
      <w:divBdr>
        <w:top w:val="none" w:sz="0" w:space="0" w:color="auto"/>
        <w:left w:val="none" w:sz="0" w:space="0" w:color="auto"/>
        <w:bottom w:val="none" w:sz="0" w:space="0" w:color="auto"/>
        <w:right w:val="none" w:sz="0" w:space="0" w:color="auto"/>
      </w:divBdr>
      <w:divsChild>
        <w:div w:id="545676641">
          <w:marLeft w:val="1080"/>
          <w:marRight w:val="0"/>
          <w:marTop w:val="100"/>
          <w:marBottom w:val="0"/>
          <w:divBdr>
            <w:top w:val="none" w:sz="0" w:space="0" w:color="auto"/>
            <w:left w:val="none" w:sz="0" w:space="0" w:color="auto"/>
            <w:bottom w:val="none" w:sz="0" w:space="0" w:color="auto"/>
            <w:right w:val="none" w:sz="0" w:space="0" w:color="auto"/>
          </w:divBdr>
        </w:div>
        <w:div w:id="1130781840">
          <w:marLeft w:val="1080"/>
          <w:marRight w:val="0"/>
          <w:marTop w:val="100"/>
          <w:marBottom w:val="0"/>
          <w:divBdr>
            <w:top w:val="none" w:sz="0" w:space="0" w:color="auto"/>
            <w:left w:val="none" w:sz="0" w:space="0" w:color="auto"/>
            <w:bottom w:val="none" w:sz="0" w:space="0" w:color="auto"/>
            <w:right w:val="none" w:sz="0" w:space="0" w:color="auto"/>
          </w:divBdr>
        </w:div>
        <w:div w:id="1968005005">
          <w:marLeft w:val="1080"/>
          <w:marRight w:val="0"/>
          <w:marTop w:val="100"/>
          <w:marBottom w:val="0"/>
          <w:divBdr>
            <w:top w:val="none" w:sz="0" w:space="0" w:color="auto"/>
            <w:left w:val="none" w:sz="0" w:space="0" w:color="auto"/>
            <w:bottom w:val="none" w:sz="0" w:space="0" w:color="auto"/>
            <w:right w:val="none" w:sz="0" w:space="0" w:color="auto"/>
          </w:divBdr>
        </w:div>
      </w:divsChild>
    </w:div>
    <w:div w:id="1076242546">
      <w:bodyDiv w:val="1"/>
      <w:marLeft w:val="0"/>
      <w:marRight w:val="0"/>
      <w:marTop w:val="0"/>
      <w:marBottom w:val="0"/>
      <w:divBdr>
        <w:top w:val="none" w:sz="0" w:space="0" w:color="auto"/>
        <w:left w:val="none" w:sz="0" w:space="0" w:color="auto"/>
        <w:bottom w:val="none" w:sz="0" w:space="0" w:color="auto"/>
        <w:right w:val="none" w:sz="0" w:space="0" w:color="auto"/>
      </w:divBdr>
      <w:divsChild>
        <w:div w:id="2823797">
          <w:marLeft w:val="1166"/>
          <w:marRight w:val="0"/>
          <w:marTop w:val="86"/>
          <w:marBottom w:val="0"/>
          <w:divBdr>
            <w:top w:val="none" w:sz="0" w:space="0" w:color="auto"/>
            <w:left w:val="none" w:sz="0" w:space="0" w:color="auto"/>
            <w:bottom w:val="none" w:sz="0" w:space="0" w:color="auto"/>
            <w:right w:val="none" w:sz="0" w:space="0" w:color="auto"/>
          </w:divBdr>
        </w:div>
        <w:div w:id="172187903">
          <w:marLeft w:val="1800"/>
          <w:marRight w:val="0"/>
          <w:marTop w:val="77"/>
          <w:marBottom w:val="0"/>
          <w:divBdr>
            <w:top w:val="none" w:sz="0" w:space="0" w:color="auto"/>
            <w:left w:val="none" w:sz="0" w:space="0" w:color="auto"/>
            <w:bottom w:val="none" w:sz="0" w:space="0" w:color="auto"/>
            <w:right w:val="none" w:sz="0" w:space="0" w:color="auto"/>
          </w:divBdr>
        </w:div>
        <w:div w:id="2108574308">
          <w:marLeft w:val="547"/>
          <w:marRight w:val="0"/>
          <w:marTop w:val="96"/>
          <w:marBottom w:val="0"/>
          <w:divBdr>
            <w:top w:val="none" w:sz="0" w:space="0" w:color="auto"/>
            <w:left w:val="none" w:sz="0" w:space="0" w:color="auto"/>
            <w:bottom w:val="none" w:sz="0" w:space="0" w:color="auto"/>
            <w:right w:val="none" w:sz="0" w:space="0" w:color="auto"/>
          </w:divBdr>
        </w:div>
      </w:divsChild>
    </w:div>
    <w:div w:id="1116287886">
      <w:bodyDiv w:val="1"/>
      <w:marLeft w:val="0"/>
      <w:marRight w:val="0"/>
      <w:marTop w:val="0"/>
      <w:marBottom w:val="0"/>
      <w:divBdr>
        <w:top w:val="none" w:sz="0" w:space="0" w:color="auto"/>
        <w:left w:val="none" w:sz="0" w:space="0" w:color="auto"/>
        <w:bottom w:val="none" w:sz="0" w:space="0" w:color="auto"/>
        <w:right w:val="none" w:sz="0" w:space="0" w:color="auto"/>
      </w:divBdr>
      <w:divsChild>
        <w:div w:id="126123207">
          <w:marLeft w:val="2520"/>
          <w:marRight w:val="0"/>
          <w:marTop w:val="100"/>
          <w:marBottom w:val="0"/>
          <w:divBdr>
            <w:top w:val="none" w:sz="0" w:space="0" w:color="auto"/>
            <w:left w:val="none" w:sz="0" w:space="0" w:color="auto"/>
            <w:bottom w:val="none" w:sz="0" w:space="0" w:color="auto"/>
            <w:right w:val="none" w:sz="0" w:space="0" w:color="auto"/>
          </w:divBdr>
        </w:div>
        <w:div w:id="386992480">
          <w:marLeft w:val="2520"/>
          <w:marRight w:val="0"/>
          <w:marTop w:val="100"/>
          <w:marBottom w:val="0"/>
          <w:divBdr>
            <w:top w:val="none" w:sz="0" w:space="0" w:color="auto"/>
            <w:left w:val="none" w:sz="0" w:space="0" w:color="auto"/>
            <w:bottom w:val="none" w:sz="0" w:space="0" w:color="auto"/>
            <w:right w:val="none" w:sz="0" w:space="0" w:color="auto"/>
          </w:divBdr>
        </w:div>
        <w:div w:id="497814148">
          <w:marLeft w:val="2520"/>
          <w:marRight w:val="0"/>
          <w:marTop w:val="100"/>
          <w:marBottom w:val="0"/>
          <w:divBdr>
            <w:top w:val="none" w:sz="0" w:space="0" w:color="auto"/>
            <w:left w:val="none" w:sz="0" w:space="0" w:color="auto"/>
            <w:bottom w:val="none" w:sz="0" w:space="0" w:color="auto"/>
            <w:right w:val="none" w:sz="0" w:space="0" w:color="auto"/>
          </w:divBdr>
        </w:div>
        <w:div w:id="775249818">
          <w:marLeft w:val="1080"/>
          <w:marRight w:val="0"/>
          <w:marTop w:val="100"/>
          <w:marBottom w:val="0"/>
          <w:divBdr>
            <w:top w:val="none" w:sz="0" w:space="0" w:color="auto"/>
            <w:left w:val="none" w:sz="0" w:space="0" w:color="auto"/>
            <w:bottom w:val="none" w:sz="0" w:space="0" w:color="auto"/>
            <w:right w:val="none" w:sz="0" w:space="0" w:color="auto"/>
          </w:divBdr>
        </w:div>
        <w:div w:id="822351490">
          <w:marLeft w:val="2520"/>
          <w:marRight w:val="0"/>
          <w:marTop w:val="100"/>
          <w:marBottom w:val="0"/>
          <w:divBdr>
            <w:top w:val="none" w:sz="0" w:space="0" w:color="auto"/>
            <w:left w:val="none" w:sz="0" w:space="0" w:color="auto"/>
            <w:bottom w:val="none" w:sz="0" w:space="0" w:color="auto"/>
            <w:right w:val="none" w:sz="0" w:space="0" w:color="auto"/>
          </w:divBdr>
        </w:div>
        <w:div w:id="898246259">
          <w:marLeft w:val="360"/>
          <w:marRight w:val="0"/>
          <w:marTop w:val="200"/>
          <w:marBottom w:val="0"/>
          <w:divBdr>
            <w:top w:val="none" w:sz="0" w:space="0" w:color="auto"/>
            <w:left w:val="none" w:sz="0" w:space="0" w:color="auto"/>
            <w:bottom w:val="none" w:sz="0" w:space="0" w:color="auto"/>
            <w:right w:val="none" w:sz="0" w:space="0" w:color="auto"/>
          </w:divBdr>
        </w:div>
        <w:div w:id="954601350">
          <w:marLeft w:val="1800"/>
          <w:marRight w:val="0"/>
          <w:marTop w:val="100"/>
          <w:marBottom w:val="0"/>
          <w:divBdr>
            <w:top w:val="none" w:sz="0" w:space="0" w:color="auto"/>
            <w:left w:val="none" w:sz="0" w:space="0" w:color="auto"/>
            <w:bottom w:val="none" w:sz="0" w:space="0" w:color="auto"/>
            <w:right w:val="none" w:sz="0" w:space="0" w:color="auto"/>
          </w:divBdr>
        </w:div>
        <w:div w:id="1086196065">
          <w:marLeft w:val="2520"/>
          <w:marRight w:val="0"/>
          <w:marTop w:val="100"/>
          <w:marBottom w:val="0"/>
          <w:divBdr>
            <w:top w:val="none" w:sz="0" w:space="0" w:color="auto"/>
            <w:left w:val="none" w:sz="0" w:space="0" w:color="auto"/>
            <w:bottom w:val="none" w:sz="0" w:space="0" w:color="auto"/>
            <w:right w:val="none" w:sz="0" w:space="0" w:color="auto"/>
          </w:divBdr>
        </w:div>
        <w:div w:id="1530609680">
          <w:marLeft w:val="1080"/>
          <w:marRight w:val="0"/>
          <w:marTop w:val="100"/>
          <w:marBottom w:val="0"/>
          <w:divBdr>
            <w:top w:val="none" w:sz="0" w:space="0" w:color="auto"/>
            <w:left w:val="none" w:sz="0" w:space="0" w:color="auto"/>
            <w:bottom w:val="none" w:sz="0" w:space="0" w:color="auto"/>
            <w:right w:val="none" w:sz="0" w:space="0" w:color="auto"/>
          </w:divBdr>
        </w:div>
        <w:div w:id="1715612767">
          <w:marLeft w:val="1080"/>
          <w:marRight w:val="0"/>
          <w:marTop w:val="100"/>
          <w:marBottom w:val="0"/>
          <w:divBdr>
            <w:top w:val="none" w:sz="0" w:space="0" w:color="auto"/>
            <w:left w:val="none" w:sz="0" w:space="0" w:color="auto"/>
            <w:bottom w:val="none" w:sz="0" w:space="0" w:color="auto"/>
            <w:right w:val="none" w:sz="0" w:space="0" w:color="auto"/>
          </w:divBdr>
        </w:div>
        <w:div w:id="1765301819">
          <w:marLeft w:val="2520"/>
          <w:marRight w:val="0"/>
          <w:marTop w:val="100"/>
          <w:marBottom w:val="0"/>
          <w:divBdr>
            <w:top w:val="none" w:sz="0" w:space="0" w:color="auto"/>
            <w:left w:val="none" w:sz="0" w:space="0" w:color="auto"/>
            <w:bottom w:val="none" w:sz="0" w:space="0" w:color="auto"/>
            <w:right w:val="none" w:sz="0" w:space="0" w:color="auto"/>
          </w:divBdr>
        </w:div>
        <w:div w:id="1901401572">
          <w:marLeft w:val="1800"/>
          <w:marRight w:val="0"/>
          <w:marTop w:val="100"/>
          <w:marBottom w:val="0"/>
          <w:divBdr>
            <w:top w:val="none" w:sz="0" w:space="0" w:color="auto"/>
            <w:left w:val="none" w:sz="0" w:space="0" w:color="auto"/>
            <w:bottom w:val="none" w:sz="0" w:space="0" w:color="auto"/>
            <w:right w:val="none" w:sz="0" w:space="0" w:color="auto"/>
          </w:divBdr>
        </w:div>
        <w:div w:id="2127114677">
          <w:marLeft w:val="2520"/>
          <w:marRight w:val="0"/>
          <w:marTop w:val="100"/>
          <w:marBottom w:val="0"/>
          <w:divBdr>
            <w:top w:val="none" w:sz="0" w:space="0" w:color="auto"/>
            <w:left w:val="none" w:sz="0" w:space="0" w:color="auto"/>
            <w:bottom w:val="none" w:sz="0" w:space="0" w:color="auto"/>
            <w:right w:val="none" w:sz="0" w:space="0" w:color="auto"/>
          </w:divBdr>
        </w:div>
      </w:divsChild>
    </w:div>
    <w:div w:id="1158037891">
      <w:bodyDiv w:val="1"/>
      <w:marLeft w:val="0"/>
      <w:marRight w:val="0"/>
      <w:marTop w:val="0"/>
      <w:marBottom w:val="0"/>
      <w:divBdr>
        <w:top w:val="none" w:sz="0" w:space="0" w:color="auto"/>
        <w:left w:val="none" w:sz="0" w:space="0" w:color="auto"/>
        <w:bottom w:val="none" w:sz="0" w:space="0" w:color="auto"/>
        <w:right w:val="none" w:sz="0" w:space="0" w:color="auto"/>
      </w:divBdr>
    </w:div>
    <w:div w:id="1169515339">
      <w:bodyDiv w:val="1"/>
      <w:marLeft w:val="0"/>
      <w:marRight w:val="0"/>
      <w:marTop w:val="0"/>
      <w:marBottom w:val="0"/>
      <w:divBdr>
        <w:top w:val="none" w:sz="0" w:space="0" w:color="auto"/>
        <w:left w:val="none" w:sz="0" w:space="0" w:color="auto"/>
        <w:bottom w:val="none" w:sz="0" w:space="0" w:color="auto"/>
        <w:right w:val="none" w:sz="0" w:space="0" w:color="auto"/>
      </w:divBdr>
      <w:divsChild>
        <w:div w:id="146557056">
          <w:marLeft w:val="1080"/>
          <w:marRight w:val="0"/>
          <w:marTop w:val="100"/>
          <w:marBottom w:val="0"/>
          <w:divBdr>
            <w:top w:val="none" w:sz="0" w:space="0" w:color="auto"/>
            <w:left w:val="none" w:sz="0" w:space="0" w:color="auto"/>
            <w:bottom w:val="none" w:sz="0" w:space="0" w:color="auto"/>
            <w:right w:val="none" w:sz="0" w:space="0" w:color="auto"/>
          </w:divBdr>
        </w:div>
        <w:div w:id="577592669">
          <w:marLeft w:val="2520"/>
          <w:marRight w:val="0"/>
          <w:marTop w:val="100"/>
          <w:marBottom w:val="0"/>
          <w:divBdr>
            <w:top w:val="none" w:sz="0" w:space="0" w:color="auto"/>
            <w:left w:val="none" w:sz="0" w:space="0" w:color="auto"/>
            <w:bottom w:val="none" w:sz="0" w:space="0" w:color="auto"/>
            <w:right w:val="none" w:sz="0" w:space="0" w:color="auto"/>
          </w:divBdr>
        </w:div>
        <w:div w:id="744685756">
          <w:marLeft w:val="1800"/>
          <w:marRight w:val="0"/>
          <w:marTop w:val="100"/>
          <w:marBottom w:val="0"/>
          <w:divBdr>
            <w:top w:val="none" w:sz="0" w:space="0" w:color="auto"/>
            <w:left w:val="none" w:sz="0" w:space="0" w:color="auto"/>
            <w:bottom w:val="none" w:sz="0" w:space="0" w:color="auto"/>
            <w:right w:val="none" w:sz="0" w:space="0" w:color="auto"/>
          </w:divBdr>
        </w:div>
        <w:div w:id="837304013">
          <w:marLeft w:val="2520"/>
          <w:marRight w:val="0"/>
          <w:marTop w:val="100"/>
          <w:marBottom w:val="0"/>
          <w:divBdr>
            <w:top w:val="none" w:sz="0" w:space="0" w:color="auto"/>
            <w:left w:val="none" w:sz="0" w:space="0" w:color="auto"/>
            <w:bottom w:val="none" w:sz="0" w:space="0" w:color="auto"/>
            <w:right w:val="none" w:sz="0" w:space="0" w:color="auto"/>
          </w:divBdr>
        </w:div>
        <w:div w:id="1262376335">
          <w:marLeft w:val="2520"/>
          <w:marRight w:val="0"/>
          <w:marTop w:val="100"/>
          <w:marBottom w:val="0"/>
          <w:divBdr>
            <w:top w:val="none" w:sz="0" w:space="0" w:color="auto"/>
            <w:left w:val="none" w:sz="0" w:space="0" w:color="auto"/>
            <w:bottom w:val="none" w:sz="0" w:space="0" w:color="auto"/>
            <w:right w:val="none" w:sz="0" w:space="0" w:color="auto"/>
          </w:divBdr>
        </w:div>
        <w:div w:id="1570769859">
          <w:marLeft w:val="2520"/>
          <w:marRight w:val="0"/>
          <w:marTop w:val="100"/>
          <w:marBottom w:val="0"/>
          <w:divBdr>
            <w:top w:val="none" w:sz="0" w:space="0" w:color="auto"/>
            <w:left w:val="none" w:sz="0" w:space="0" w:color="auto"/>
            <w:bottom w:val="none" w:sz="0" w:space="0" w:color="auto"/>
            <w:right w:val="none" w:sz="0" w:space="0" w:color="auto"/>
          </w:divBdr>
        </w:div>
        <w:div w:id="1683118721">
          <w:marLeft w:val="2520"/>
          <w:marRight w:val="0"/>
          <w:marTop w:val="100"/>
          <w:marBottom w:val="0"/>
          <w:divBdr>
            <w:top w:val="none" w:sz="0" w:space="0" w:color="auto"/>
            <w:left w:val="none" w:sz="0" w:space="0" w:color="auto"/>
            <w:bottom w:val="none" w:sz="0" w:space="0" w:color="auto"/>
            <w:right w:val="none" w:sz="0" w:space="0" w:color="auto"/>
          </w:divBdr>
        </w:div>
        <w:div w:id="1746217338">
          <w:marLeft w:val="1800"/>
          <w:marRight w:val="0"/>
          <w:marTop w:val="100"/>
          <w:marBottom w:val="0"/>
          <w:divBdr>
            <w:top w:val="none" w:sz="0" w:space="0" w:color="auto"/>
            <w:left w:val="none" w:sz="0" w:space="0" w:color="auto"/>
            <w:bottom w:val="none" w:sz="0" w:space="0" w:color="auto"/>
            <w:right w:val="none" w:sz="0" w:space="0" w:color="auto"/>
          </w:divBdr>
        </w:div>
        <w:div w:id="1798798719">
          <w:marLeft w:val="1800"/>
          <w:marRight w:val="0"/>
          <w:marTop w:val="100"/>
          <w:marBottom w:val="0"/>
          <w:divBdr>
            <w:top w:val="none" w:sz="0" w:space="0" w:color="auto"/>
            <w:left w:val="none" w:sz="0" w:space="0" w:color="auto"/>
            <w:bottom w:val="none" w:sz="0" w:space="0" w:color="auto"/>
            <w:right w:val="none" w:sz="0" w:space="0" w:color="auto"/>
          </w:divBdr>
        </w:div>
      </w:divsChild>
    </w:div>
    <w:div w:id="1180117254">
      <w:bodyDiv w:val="1"/>
      <w:marLeft w:val="0"/>
      <w:marRight w:val="0"/>
      <w:marTop w:val="0"/>
      <w:marBottom w:val="0"/>
      <w:divBdr>
        <w:top w:val="none" w:sz="0" w:space="0" w:color="auto"/>
        <w:left w:val="none" w:sz="0" w:space="0" w:color="auto"/>
        <w:bottom w:val="none" w:sz="0" w:space="0" w:color="auto"/>
        <w:right w:val="none" w:sz="0" w:space="0" w:color="auto"/>
      </w:divBdr>
      <w:divsChild>
        <w:div w:id="8676669">
          <w:marLeft w:val="1166"/>
          <w:marRight w:val="0"/>
          <w:marTop w:val="86"/>
          <w:marBottom w:val="0"/>
          <w:divBdr>
            <w:top w:val="none" w:sz="0" w:space="0" w:color="auto"/>
            <w:left w:val="none" w:sz="0" w:space="0" w:color="auto"/>
            <w:bottom w:val="none" w:sz="0" w:space="0" w:color="auto"/>
            <w:right w:val="none" w:sz="0" w:space="0" w:color="auto"/>
          </w:divBdr>
        </w:div>
        <w:div w:id="39522668">
          <w:marLeft w:val="1166"/>
          <w:marRight w:val="0"/>
          <w:marTop w:val="86"/>
          <w:marBottom w:val="0"/>
          <w:divBdr>
            <w:top w:val="none" w:sz="0" w:space="0" w:color="auto"/>
            <w:left w:val="none" w:sz="0" w:space="0" w:color="auto"/>
            <w:bottom w:val="none" w:sz="0" w:space="0" w:color="auto"/>
            <w:right w:val="none" w:sz="0" w:space="0" w:color="auto"/>
          </w:divBdr>
        </w:div>
        <w:div w:id="50468524">
          <w:marLeft w:val="1166"/>
          <w:marRight w:val="0"/>
          <w:marTop w:val="86"/>
          <w:marBottom w:val="0"/>
          <w:divBdr>
            <w:top w:val="none" w:sz="0" w:space="0" w:color="auto"/>
            <w:left w:val="none" w:sz="0" w:space="0" w:color="auto"/>
            <w:bottom w:val="none" w:sz="0" w:space="0" w:color="auto"/>
            <w:right w:val="none" w:sz="0" w:space="0" w:color="auto"/>
          </w:divBdr>
        </w:div>
        <w:div w:id="162285760">
          <w:marLeft w:val="547"/>
          <w:marRight w:val="0"/>
          <w:marTop w:val="96"/>
          <w:marBottom w:val="0"/>
          <w:divBdr>
            <w:top w:val="none" w:sz="0" w:space="0" w:color="auto"/>
            <w:left w:val="none" w:sz="0" w:space="0" w:color="auto"/>
            <w:bottom w:val="none" w:sz="0" w:space="0" w:color="auto"/>
            <w:right w:val="none" w:sz="0" w:space="0" w:color="auto"/>
          </w:divBdr>
        </w:div>
        <w:div w:id="651376874">
          <w:marLeft w:val="1166"/>
          <w:marRight w:val="0"/>
          <w:marTop w:val="86"/>
          <w:marBottom w:val="0"/>
          <w:divBdr>
            <w:top w:val="none" w:sz="0" w:space="0" w:color="auto"/>
            <w:left w:val="none" w:sz="0" w:space="0" w:color="auto"/>
            <w:bottom w:val="none" w:sz="0" w:space="0" w:color="auto"/>
            <w:right w:val="none" w:sz="0" w:space="0" w:color="auto"/>
          </w:divBdr>
        </w:div>
        <w:div w:id="1010913640">
          <w:marLeft w:val="1166"/>
          <w:marRight w:val="0"/>
          <w:marTop w:val="86"/>
          <w:marBottom w:val="0"/>
          <w:divBdr>
            <w:top w:val="none" w:sz="0" w:space="0" w:color="auto"/>
            <w:left w:val="none" w:sz="0" w:space="0" w:color="auto"/>
            <w:bottom w:val="none" w:sz="0" w:space="0" w:color="auto"/>
            <w:right w:val="none" w:sz="0" w:space="0" w:color="auto"/>
          </w:divBdr>
        </w:div>
        <w:div w:id="1834756107">
          <w:marLeft w:val="547"/>
          <w:marRight w:val="0"/>
          <w:marTop w:val="96"/>
          <w:marBottom w:val="0"/>
          <w:divBdr>
            <w:top w:val="none" w:sz="0" w:space="0" w:color="auto"/>
            <w:left w:val="none" w:sz="0" w:space="0" w:color="auto"/>
            <w:bottom w:val="none" w:sz="0" w:space="0" w:color="auto"/>
            <w:right w:val="none" w:sz="0" w:space="0" w:color="auto"/>
          </w:divBdr>
        </w:div>
      </w:divsChild>
    </w:div>
    <w:div w:id="1185247016">
      <w:bodyDiv w:val="1"/>
      <w:marLeft w:val="0"/>
      <w:marRight w:val="0"/>
      <w:marTop w:val="0"/>
      <w:marBottom w:val="0"/>
      <w:divBdr>
        <w:top w:val="none" w:sz="0" w:space="0" w:color="auto"/>
        <w:left w:val="none" w:sz="0" w:space="0" w:color="auto"/>
        <w:bottom w:val="none" w:sz="0" w:space="0" w:color="auto"/>
        <w:right w:val="none" w:sz="0" w:space="0" w:color="auto"/>
      </w:divBdr>
      <w:divsChild>
        <w:div w:id="1590307659">
          <w:marLeft w:val="1080"/>
          <w:marRight w:val="0"/>
          <w:marTop w:val="100"/>
          <w:marBottom w:val="0"/>
          <w:divBdr>
            <w:top w:val="none" w:sz="0" w:space="0" w:color="auto"/>
            <w:left w:val="none" w:sz="0" w:space="0" w:color="auto"/>
            <w:bottom w:val="none" w:sz="0" w:space="0" w:color="auto"/>
            <w:right w:val="none" w:sz="0" w:space="0" w:color="auto"/>
          </w:divBdr>
        </w:div>
        <w:div w:id="1492721164">
          <w:marLeft w:val="1080"/>
          <w:marRight w:val="0"/>
          <w:marTop w:val="100"/>
          <w:marBottom w:val="0"/>
          <w:divBdr>
            <w:top w:val="none" w:sz="0" w:space="0" w:color="auto"/>
            <w:left w:val="none" w:sz="0" w:space="0" w:color="auto"/>
            <w:bottom w:val="none" w:sz="0" w:space="0" w:color="auto"/>
            <w:right w:val="none" w:sz="0" w:space="0" w:color="auto"/>
          </w:divBdr>
        </w:div>
      </w:divsChild>
    </w:div>
    <w:div w:id="1204825358">
      <w:bodyDiv w:val="1"/>
      <w:marLeft w:val="0"/>
      <w:marRight w:val="0"/>
      <w:marTop w:val="0"/>
      <w:marBottom w:val="0"/>
      <w:divBdr>
        <w:top w:val="none" w:sz="0" w:space="0" w:color="auto"/>
        <w:left w:val="none" w:sz="0" w:space="0" w:color="auto"/>
        <w:bottom w:val="none" w:sz="0" w:space="0" w:color="auto"/>
        <w:right w:val="none" w:sz="0" w:space="0" w:color="auto"/>
      </w:divBdr>
      <w:divsChild>
        <w:div w:id="736585307">
          <w:marLeft w:val="2520"/>
          <w:marRight w:val="0"/>
          <w:marTop w:val="100"/>
          <w:marBottom w:val="0"/>
          <w:divBdr>
            <w:top w:val="none" w:sz="0" w:space="0" w:color="auto"/>
            <w:left w:val="none" w:sz="0" w:space="0" w:color="auto"/>
            <w:bottom w:val="none" w:sz="0" w:space="0" w:color="auto"/>
            <w:right w:val="none" w:sz="0" w:space="0" w:color="auto"/>
          </w:divBdr>
        </w:div>
        <w:div w:id="770052125">
          <w:marLeft w:val="1080"/>
          <w:marRight w:val="0"/>
          <w:marTop w:val="100"/>
          <w:marBottom w:val="0"/>
          <w:divBdr>
            <w:top w:val="none" w:sz="0" w:space="0" w:color="auto"/>
            <w:left w:val="none" w:sz="0" w:space="0" w:color="auto"/>
            <w:bottom w:val="none" w:sz="0" w:space="0" w:color="auto"/>
            <w:right w:val="none" w:sz="0" w:space="0" w:color="auto"/>
          </w:divBdr>
        </w:div>
        <w:div w:id="803743223">
          <w:marLeft w:val="1080"/>
          <w:marRight w:val="0"/>
          <w:marTop w:val="100"/>
          <w:marBottom w:val="0"/>
          <w:divBdr>
            <w:top w:val="none" w:sz="0" w:space="0" w:color="auto"/>
            <w:left w:val="none" w:sz="0" w:space="0" w:color="auto"/>
            <w:bottom w:val="none" w:sz="0" w:space="0" w:color="auto"/>
            <w:right w:val="none" w:sz="0" w:space="0" w:color="auto"/>
          </w:divBdr>
        </w:div>
        <w:div w:id="1440876159">
          <w:marLeft w:val="360"/>
          <w:marRight w:val="0"/>
          <w:marTop w:val="200"/>
          <w:marBottom w:val="0"/>
          <w:divBdr>
            <w:top w:val="none" w:sz="0" w:space="0" w:color="auto"/>
            <w:left w:val="none" w:sz="0" w:space="0" w:color="auto"/>
            <w:bottom w:val="none" w:sz="0" w:space="0" w:color="auto"/>
            <w:right w:val="none" w:sz="0" w:space="0" w:color="auto"/>
          </w:divBdr>
        </w:div>
        <w:div w:id="1595436252">
          <w:marLeft w:val="1800"/>
          <w:marRight w:val="0"/>
          <w:marTop w:val="100"/>
          <w:marBottom w:val="0"/>
          <w:divBdr>
            <w:top w:val="none" w:sz="0" w:space="0" w:color="auto"/>
            <w:left w:val="none" w:sz="0" w:space="0" w:color="auto"/>
            <w:bottom w:val="none" w:sz="0" w:space="0" w:color="auto"/>
            <w:right w:val="none" w:sz="0" w:space="0" w:color="auto"/>
          </w:divBdr>
        </w:div>
        <w:div w:id="1719471516">
          <w:marLeft w:val="2520"/>
          <w:marRight w:val="0"/>
          <w:marTop w:val="100"/>
          <w:marBottom w:val="0"/>
          <w:divBdr>
            <w:top w:val="none" w:sz="0" w:space="0" w:color="auto"/>
            <w:left w:val="none" w:sz="0" w:space="0" w:color="auto"/>
            <w:bottom w:val="none" w:sz="0" w:space="0" w:color="auto"/>
            <w:right w:val="none" w:sz="0" w:space="0" w:color="auto"/>
          </w:divBdr>
        </w:div>
        <w:div w:id="1733578680">
          <w:marLeft w:val="2520"/>
          <w:marRight w:val="0"/>
          <w:marTop w:val="100"/>
          <w:marBottom w:val="0"/>
          <w:divBdr>
            <w:top w:val="none" w:sz="0" w:space="0" w:color="auto"/>
            <w:left w:val="none" w:sz="0" w:space="0" w:color="auto"/>
            <w:bottom w:val="none" w:sz="0" w:space="0" w:color="auto"/>
            <w:right w:val="none" w:sz="0" w:space="0" w:color="auto"/>
          </w:divBdr>
        </w:div>
        <w:div w:id="2077118816">
          <w:marLeft w:val="1800"/>
          <w:marRight w:val="0"/>
          <w:marTop w:val="100"/>
          <w:marBottom w:val="0"/>
          <w:divBdr>
            <w:top w:val="none" w:sz="0" w:space="0" w:color="auto"/>
            <w:left w:val="none" w:sz="0" w:space="0" w:color="auto"/>
            <w:bottom w:val="none" w:sz="0" w:space="0" w:color="auto"/>
            <w:right w:val="none" w:sz="0" w:space="0" w:color="auto"/>
          </w:divBdr>
        </w:div>
      </w:divsChild>
    </w:div>
    <w:div w:id="1237475695">
      <w:bodyDiv w:val="1"/>
      <w:marLeft w:val="0"/>
      <w:marRight w:val="0"/>
      <w:marTop w:val="0"/>
      <w:marBottom w:val="0"/>
      <w:divBdr>
        <w:top w:val="none" w:sz="0" w:space="0" w:color="auto"/>
        <w:left w:val="none" w:sz="0" w:space="0" w:color="auto"/>
        <w:bottom w:val="none" w:sz="0" w:space="0" w:color="auto"/>
        <w:right w:val="none" w:sz="0" w:space="0" w:color="auto"/>
      </w:divBdr>
      <w:divsChild>
        <w:div w:id="210775535">
          <w:marLeft w:val="1080"/>
          <w:marRight w:val="0"/>
          <w:marTop w:val="100"/>
          <w:marBottom w:val="0"/>
          <w:divBdr>
            <w:top w:val="none" w:sz="0" w:space="0" w:color="auto"/>
            <w:left w:val="none" w:sz="0" w:space="0" w:color="auto"/>
            <w:bottom w:val="none" w:sz="0" w:space="0" w:color="auto"/>
            <w:right w:val="none" w:sz="0" w:space="0" w:color="auto"/>
          </w:divBdr>
        </w:div>
        <w:div w:id="338897674">
          <w:marLeft w:val="1800"/>
          <w:marRight w:val="0"/>
          <w:marTop w:val="100"/>
          <w:marBottom w:val="0"/>
          <w:divBdr>
            <w:top w:val="none" w:sz="0" w:space="0" w:color="auto"/>
            <w:left w:val="none" w:sz="0" w:space="0" w:color="auto"/>
            <w:bottom w:val="none" w:sz="0" w:space="0" w:color="auto"/>
            <w:right w:val="none" w:sz="0" w:space="0" w:color="auto"/>
          </w:divBdr>
        </w:div>
        <w:div w:id="565916544">
          <w:marLeft w:val="2520"/>
          <w:marRight w:val="0"/>
          <w:marTop w:val="100"/>
          <w:marBottom w:val="0"/>
          <w:divBdr>
            <w:top w:val="none" w:sz="0" w:space="0" w:color="auto"/>
            <w:left w:val="none" w:sz="0" w:space="0" w:color="auto"/>
            <w:bottom w:val="none" w:sz="0" w:space="0" w:color="auto"/>
            <w:right w:val="none" w:sz="0" w:space="0" w:color="auto"/>
          </w:divBdr>
        </w:div>
        <w:div w:id="996231502">
          <w:marLeft w:val="2520"/>
          <w:marRight w:val="0"/>
          <w:marTop w:val="100"/>
          <w:marBottom w:val="0"/>
          <w:divBdr>
            <w:top w:val="none" w:sz="0" w:space="0" w:color="auto"/>
            <w:left w:val="none" w:sz="0" w:space="0" w:color="auto"/>
            <w:bottom w:val="none" w:sz="0" w:space="0" w:color="auto"/>
            <w:right w:val="none" w:sz="0" w:space="0" w:color="auto"/>
          </w:divBdr>
        </w:div>
        <w:div w:id="1360162700">
          <w:marLeft w:val="1080"/>
          <w:marRight w:val="0"/>
          <w:marTop w:val="100"/>
          <w:marBottom w:val="0"/>
          <w:divBdr>
            <w:top w:val="none" w:sz="0" w:space="0" w:color="auto"/>
            <w:left w:val="none" w:sz="0" w:space="0" w:color="auto"/>
            <w:bottom w:val="none" w:sz="0" w:space="0" w:color="auto"/>
            <w:right w:val="none" w:sz="0" w:space="0" w:color="auto"/>
          </w:divBdr>
        </w:div>
        <w:div w:id="1871333168">
          <w:marLeft w:val="1800"/>
          <w:marRight w:val="0"/>
          <w:marTop w:val="100"/>
          <w:marBottom w:val="0"/>
          <w:divBdr>
            <w:top w:val="none" w:sz="0" w:space="0" w:color="auto"/>
            <w:left w:val="none" w:sz="0" w:space="0" w:color="auto"/>
            <w:bottom w:val="none" w:sz="0" w:space="0" w:color="auto"/>
            <w:right w:val="none" w:sz="0" w:space="0" w:color="auto"/>
          </w:divBdr>
        </w:div>
      </w:divsChild>
    </w:div>
    <w:div w:id="1240553756">
      <w:bodyDiv w:val="1"/>
      <w:marLeft w:val="0"/>
      <w:marRight w:val="0"/>
      <w:marTop w:val="0"/>
      <w:marBottom w:val="0"/>
      <w:divBdr>
        <w:top w:val="none" w:sz="0" w:space="0" w:color="auto"/>
        <w:left w:val="none" w:sz="0" w:space="0" w:color="auto"/>
        <w:bottom w:val="none" w:sz="0" w:space="0" w:color="auto"/>
        <w:right w:val="none" w:sz="0" w:space="0" w:color="auto"/>
      </w:divBdr>
    </w:div>
    <w:div w:id="1268077918">
      <w:bodyDiv w:val="1"/>
      <w:marLeft w:val="0"/>
      <w:marRight w:val="0"/>
      <w:marTop w:val="0"/>
      <w:marBottom w:val="0"/>
      <w:divBdr>
        <w:top w:val="none" w:sz="0" w:space="0" w:color="auto"/>
        <w:left w:val="none" w:sz="0" w:space="0" w:color="auto"/>
        <w:bottom w:val="none" w:sz="0" w:space="0" w:color="auto"/>
        <w:right w:val="none" w:sz="0" w:space="0" w:color="auto"/>
      </w:divBdr>
    </w:div>
    <w:div w:id="1290698259">
      <w:bodyDiv w:val="1"/>
      <w:marLeft w:val="0"/>
      <w:marRight w:val="0"/>
      <w:marTop w:val="0"/>
      <w:marBottom w:val="0"/>
      <w:divBdr>
        <w:top w:val="none" w:sz="0" w:space="0" w:color="auto"/>
        <w:left w:val="none" w:sz="0" w:space="0" w:color="auto"/>
        <w:bottom w:val="none" w:sz="0" w:space="0" w:color="auto"/>
        <w:right w:val="none" w:sz="0" w:space="0" w:color="auto"/>
      </w:divBdr>
      <w:divsChild>
        <w:div w:id="570695820">
          <w:marLeft w:val="1080"/>
          <w:marRight w:val="0"/>
          <w:marTop w:val="100"/>
          <w:marBottom w:val="0"/>
          <w:divBdr>
            <w:top w:val="none" w:sz="0" w:space="0" w:color="auto"/>
            <w:left w:val="none" w:sz="0" w:space="0" w:color="auto"/>
            <w:bottom w:val="none" w:sz="0" w:space="0" w:color="auto"/>
            <w:right w:val="none" w:sz="0" w:space="0" w:color="auto"/>
          </w:divBdr>
        </w:div>
        <w:div w:id="805854907">
          <w:marLeft w:val="1080"/>
          <w:marRight w:val="0"/>
          <w:marTop w:val="100"/>
          <w:marBottom w:val="0"/>
          <w:divBdr>
            <w:top w:val="none" w:sz="0" w:space="0" w:color="auto"/>
            <w:left w:val="none" w:sz="0" w:space="0" w:color="auto"/>
            <w:bottom w:val="none" w:sz="0" w:space="0" w:color="auto"/>
            <w:right w:val="none" w:sz="0" w:space="0" w:color="auto"/>
          </w:divBdr>
        </w:div>
        <w:div w:id="1286737474">
          <w:marLeft w:val="1080"/>
          <w:marRight w:val="0"/>
          <w:marTop w:val="100"/>
          <w:marBottom w:val="0"/>
          <w:divBdr>
            <w:top w:val="none" w:sz="0" w:space="0" w:color="auto"/>
            <w:left w:val="none" w:sz="0" w:space="0" w:color="auto"/>
            <w:bottom w:val="none" w:sz="0" w:space="0" w:color="auto"/>
            <w:right w:val="none" w:sz="0" w:space="0" w:color="auto"/>
          </w:divBdr>
        </w:div>
        <w:div w:id="2023390365">
          <w:marLeft w:val="360"/>
          <w:marRight w:val="0"/>
          <w:marTop w:val="200"/>
          <w:marBottom w:val="0"/>
          <w:divBdr>
            <w:top w:val="none" w:sz="0" w:space="0" w:color="auto"/>
            <w:left w:val="none" w:sz="0" w:space="0" w:color="auto"/>
            <w:bottom w:val="none" w:sz="0" w:space="0" w:color="auto"/>
            <w:right w:val="none" w:sz="0" w:space="0" w:color="auto"/>
          </w:divBdr>
        </w:div>
      </w:divsChild>
    </w:div>
    <w:div w:id="1341160277">
      <w:bodyDiv w:val="1"/>
      <w:marLeft w:val="0"/>
      <w:marRight w:val="0"/>
      <w:marTop w:val="0"/>
      <w:marBottom w:val="0"/>
      <w:divBdr>
        <w:top w:val="none" w:sz="0" w:space="0" w:color="auto"/>
        <w:left w:val="none" w:sz="0" w:space="0" w:color="auto"/>
        <w:bottom w:val="none" w:sz="0" w:space="0" w:color="auto"/>
        <w:right w:val="none" w:sz="0" w:space="0" w:color="auto"/>
      </w:divBdr>
      <w:divsChild>
        <w:div w:id="472799684">
          <w:marLeft w:val="2520"/>
          <w:marRight w:val="0"/>
          <w:marTop w:val="100"/>
          <w:marBottom w:val="0"/>
          <w:divBdr>
            <w:top w:val="none" w:sz="0" w:space="0" w:color="auto"/>
            <w:left w:val="none" w:sz="0" w:space="0" w:color="auto"/>
            <w:bottom w:val="none" w:sz="0" w:space="0" w:color="auto"/>
            <w:right w:val="none" w:sz="0" w:space="0" w:color="auto"/>
          </w:divBdr>
        </w:div>
      </w:divsChild>
    </w:div>
    <w:div w:id="1365053812">
      <w:bodyDiv w:val="1"/>
      <w:marLeft w:val="0"/>
      <w:marRight w:val="0"/>
      <w:marTop w:val="0"/>
      <w:marBottom w:val="0"/>
      <w:divBdr>
        <w:top w:val="none" w:sz="0" w:space="0" w:color="auto"/>
        <w:left w:val="none" w:sz="0" w:space="0" w:color="auto"/>
        <w:bottom w:val="none" w:sz="0" w:space="0" w:color="auto"/>
        <w:right w:val="none" w:sz="0" w:space="0" w:color="auto"/>
      </w:divBdr>
      <w:divsChild>
        <w:div w:id="68356989">
          <w:marLeft w:val="1080"/>
          <w:marRight w:val="0"/>
          <w:marTop w:val="100"/>
          <w:marBottom w:val="0"/>
          <w:divBdr>
            <w:top w:val="none" w:sz="0" w:space="0" w:color="auto"/>
            <w:left w:val="none" w:sz="0" w:space="0" w:color="auto"/>
            <w:bottom w:val="none" w:sz="0" w:space="0" w:color="auto"/>
            <w:right w:val="none" w:sz="0" w:space="0" w:color="auto"/>
          </w:divBdr>
        </w:div>
        <w:div w:id="364909166">
          <w:marLeft w:val="1080"/>
          <w:marRight w:val="0"/>
          <w:marTop w:val="100"/>
          <w:marBottom w:val="0"/>
          <w:divBdr>
            <w:top w:val="none" w:sz="0" w:space="0" w:color="auto"/>
            <w:left w:val="none" w:sz="0" w:space="0" w:color="auto"/>
            <w:bottom w:val="none" w:sz="0" w:space="0" w:color="auto"/>
            <w:right w:val="none" w:sz="0" w:space="0" w:color="auto"/>
          </w:divBdr>
        </w:div>
        <w:div w:id="436558816">
          <w:marLeft w:val="360"/>
          <w:marRight w:val="0"/>
          <w:marTop w:val="200"/>
          <w:marBottom w:val="0"/>
          <w:divBdr>
            <w:top w:val="none" w:sz="0" w:space="0" w:color="auto"/>
            <w:left w:val="none" w:sz="0" w:space="0" w:color="auto"/>
            <w:bottom w:val="none" w:sz="0" w:space="0" w:color="auto"/>
            <w:right w:val="none" w:sz="0" w:space="0" w:color="auto"/>
          </w:divBdr>
        </w:div>
        <w:div w:id="807551733">
          <w:marLeft w:val="360"/>
          <w:marRight w:val="0"/>
          <w:marTop w:val="200"/>
          <w:marBottom w:val="0"/>
          <w:divBdr>
            <w:top w:val="none" w:sz="0" w:space="0" w:color="auto"/>
            <w:left w:val="none" w:sz="0" w:space="0" w:color="auto"/>
            <w:bottom w:val="none" w:sz="0" w:space="0" w:color="auto"/>
            <w:right w:val="none" w:sz="0" w:space="0" w:color="auto"/>
          </w:divBdr>
        </w:div>
        <w:div w:id="1365250549">
          <w:marLeft w:val="1080"/>
          <w:marRight w:val="0"/>
          <w:marTop w:val="100"/>
          <w:marBottom w:val="0"/>
          <w:divBdr>
            <w:top w:val="none" w:sz="0" w:space="0" w:color="auto"/>
            <w:left w:val="none" w:sz="0" w:space="0" w:color="auto"/>
            <w:bottom w:val="none" w:sz="0" w:space="0" w:color="auto"/>
            <w:right w:val="none" w:sz="0" w:space="0" w:color="auto"/>
          </w:divBdr>
        </w:div>
      </w:divsChild>
    </w:div>
    <w:div w:id="1426539865">
      <w:bodyDiv w:val="1"/>
      <w:marLeft w:val="0"/>
      <w:marRight w:val="0"/>
      <w:marTop w:val="0"/>
      <w:marBottom w:val="0"/>
      <w:divBdr>
        <w:top w:val="none" w:sz="0" w:space="0" w:color="auto"/>
        <w:left w:val="none" w:sz="0" w:space="0" w:color="auto"/>
        <w:bottom w:val="none" w:sz="0" w:space="0" w:color="auto"/>
        <w:right w:val="none" w:sz="0" w:space="0" w:color="auto"/>
      </w:divBdr>
    </w:div>
    <w:div w:id="1440485428">
      <w:bodyDiv w:val="1"/>
      <w:marLeft w:val="0"/>
      <w:marRight w:val="0"/>
      <w:marTop w:val="0"/>
      <w:marBottom w:val="0"/>
      <w:divBdr>
        <w:top w:val="none" w:sz="0" w:space="0" w:color="auto"/>
        <w:left w:val="none" w:sz="0" w:space="0" w:color="auto"/>
        <w:bottom w:val="none" w:sz="0" w:space="0" w:color="auto"/>
        <w:right w:val="none" w:sz="0" w:space="0" w:color="auto"/>
      </w:divBdr>
      <w:divsChild>
        <w:div w:id="384060994">
          <w:marLeft w:val="360"/>
          <w:marRight w:val="0"/>
          <w:marTop w:val="200"/>
          <w:marBottom w:val="0"/>
          <w:divBdr>
            <w:top w:val="none" w:sz="0" w:space="0" w:color="auto"/>
            <w:left w:val="none" w:sz="0" w:space="0" w:color="auto"/>
            <w:bottom w:val="none" w:sz="0" w:space="0" w:color="auto"/>
            <w:right w:val="none" w:sz="0" w:space="0" w:color="auto"/>
          </w:divBdr>
        </w:div>
        <w:div w:id="498467684">
          <w:marLeft w:val="1800"/>
          <w:marRight w:val="0"/>
          <w:marTop w:val="100"/>
          <w:marBottom w:val="0"/>
          <w:divBdr>
            <w:top w:val="none" w:sz="0" w:space="0" w:color="auto"/>
            <w:left w:val="none" w:sz="0" w:space="0" w:color="auto"/>
            <w:bottom w:val="none" w:sz="0" w:space="0" w:color="auto"/>
            <w:right w:val="none" w:sz="0" w:space="0" w:color="auto"/>
          </w:divBdr>
        </w:div>
        <w:div w:id="558712277">
          <w:marLeft w:val="1080"/>
          <w:marRight w:val="0"/>
          <w:marTop w:val="100"/>
          <w:marBottom w:val="0"/>
          <w:divBdr>
            <w:top w:val="none" w:sz="0" w:space="0" w:color="auto"/>
            <w:left w:val="none" w:sz="0" w:space="0" w:color="auto"/>
            <w:bottom w:val="none" w:sz="0" w:space="0" w:color="auto"/>
            <w:right w:val="none" w:sz="0" w:space="0" w:color="auto"/>
          </w:divBdr>
        </w:div>
        <w:div w:id="816993808">
          <w:marLeft w:val="1800"/>
          <w:marRight w:val="0"/>
          <w:marTop w:val="100"/>
          <w:marBottom w:val="0"/>
          <w:divBdr>
            <w:top w:val="none" w:sz="0" w:space="0" w:color="auto"/>
            <w:left w:val="none" w:sz="0" w:space="0" w:color="auto"/>
            <w:bottom w:val="none" w:sz="0" w:space="0" w:color="auto"/>
            <w:right w:val="none" w:sz="0" w:space="0" w:color="auto"/>
          </w:divBdr>
        </w:div>
        <w:div w:id="1573813906">
          <w:marLeft w:val="1800"/>
          <w:marRight w:val="0"/>
          <w:marTop w:val="100"/>
          <w:marBottom w:val="0"/>
          <w:divBdr>
            <w:top w:val="none" w:sz="0" w:space="0" w:color="auto"/>
            <w:left w:val="none" w:sz="0" w:space="0" w:color="auto"/>
            <w:bottom w:val="none" w:sz="0" w:space="0" w:color="auto"/>
            <w:right w:val="none" w:sz="0" w:space="0" w:color="auto"/>
          </w:divBdr>
        </w:div>
        <w:div w:id="1650279980">
          <w:marLeft w:val="360"/>
          <w:marRight w:val="0"/>
          <w:marTop w:val="200"/>
          <w:marBottom w:val="0"/>
          <w:divBdr>
            <w:top w:val="none" w:sz="0" w:space="0" w:color="auto"/>
            <w:left w:val="none" w:sz="0" w:space="0" w:color="auto"/>
            <w:bottom w:val="none" w:sz="0" w:space="0" w:color="auto"/>
            <w:right w:val="none" w:sz="0" w:space="0" w:color="auto"/>
          </w:divBdr>
        </w:div>
        <w:div w:id="1726642820">
          <w:marLeft w:val="1800"/>
          <w:marRight w:val="0"/>
          <w:marTop w:val="100"/>
          <w:marBottom w:val="0"/>
          <w:divBdr>
            <w:top w:val="none" w:sz="0" w:space="0" w:color="auto"/>
            <w:left w:val="none" w:sz="0" w:space="0" w:color="auto"/>
            <w:bottom w:val="none" w:sz="0" w:space="0" w:color="auto"/>
            <w:right w:val="none" w:sz="0" w:space="0" w:color="auto"/>
          </w:divBdr>
        </w:div>
        <w:div w:id="1739670616">
          <w:marLeft w:val="1080"/>
          <w:marRight w:val="0"/>
          <w:marTop w:val="100"/>
          <w:marBottom w:val="0"/>
          <w:divBdr>
            <w:top w:val="none" w:sz="0" w:space="0" w:color="auto"/>
            <w:left w:val="none" w:sz="0" w:space="0" w:color="auto"/>
            <w:bottom w:val="none" w:sz="0" w:space="0" w:color="auto"/>
            <w:right w:val="none" w:sz="0" w:space="0" w:color="auto"/>
          </w:divBdr>
        </w:div>
        <w:div w:id="2074112719">
          <w:marLeft w:val="1800"/>
          <w:marRight w:val="0"/>
          <w:marTop w:val="100"/>
          <w:marBottom w:val="0"/>
          <w:divBdr>
            <w:top w:val="none" w:sz="0" w:space="0" w:color="auto"/>
            <w:left w:val="none" w:sz="0" w:space="0" w:color="auto"/>
            <w:bottom w:val="none" w:sz="0" w:space="0" w:color="auto"/>
            <w:right w:val="none" w:sz="0" w:space="0" w:color="auto"/>
          </w:divBdr>
        </w:div>
      </w:divsChild>
    </w:div>
    <w:div w:id="1444035549">
      <w:bodyDiv w:val="1"/>
      <w:marLeft w:val="0"/>
      <w:marRight w:val="0"/>
      <w:marTop w:val="0"/>
      <w:marBottom w:val="0"/>
      <w:divBdr>
        <w:top w:val="none" w:sz="0" w:space="0" w:color="auto"/>
        <w:left w:val="none" w:sz="0" w:space="0" w:color="auto"/>
        <w:bottom w:val="none" w:sz="0" w:space="0" w:color="auto"/>
        <w:right w:val="none" w:sz="0" w:space="0" w:color="auto"/>
      </w:divBdr>
    </w:div>
    <w:div w:id="1447769128">
      <w:bodyDiv w:val="1"/>
      <w:marLeft w:val="0"/>
      <w:marRight w:val="0"/>
      <w:marTop w:val="0"/>
      <w:marBottom w:val="0"/>
      <w:divBdr>
        <w:top w:val="none" w:sz="0" w:space="0" w:color="auto"/>
        <w:left w:val="none" w:sz="0" w:space="0" w:color="auto"/>
        <w:bottom w:val="none" w:sz="0" w:space="0" w:color="auto"/>
        <w:right w:val="none" w:sz="0" w:space="0" w:color="auto"/>
      </w:divBdr>
      <w:divsChild>
        <w:div w:id="551887906">
          <w:marLeft w:val="446"/>
          <w:marRight w:val="0"/>
          <w:marTop w:val="0"/>
          <w:marBottom w:val="180"/>
          <w:divBdr>
            <w:top w:val="none" w:sz="0" w:space="0" w:color="auto"/>
            <w:left w:val="none" w:sz="0" w:space="0" w:color="auto"/>
            <w:bottom w:val="none" w:sz="0" w:space="0" w:color="auto"/>
            <w:right w:val="none" w:sz="0" w:space="0" w:color="auto"/>
          </w:divBdr>
        </w:div>
        <w:div w:id="1514149750">
          <w:marLeft w:val="446"/>
          <w:marRight w:val="0"/>
          <w:marTop w:val="0"/>
          <w:marBottom w:val="180"/>
          <w:divBdr>
            <w:top w:val="none" w:sz="0" w:space="0" w:color="auto"/>
            <w:left w:val="none" w:sz="0" w:space="0" w:color="auto"/>
            <w:bottom w:val="none" w:sz="0" w:space="0" w:color="auto"/>
            <w:right w:val="none" w:sz="0" w:space="0" w:color="auto"/>
          </w:divBdr>
        </w:div>
        <w:div w:id="1874145646">
          <w:marLeft w:val="446"/>
          <w:marRight w:val="0"/>
          <w:marTop w:val="0"/>
          <w:marBottom w:val="180"/>
          <w:divBdr>
            <w:top w:val="none" w:sz="0" w:space="0" w:color="auto"/>
            <w:left w:val="none" w:sz="0" w:space="0" w:color="auto"/>
            <w:bottom w:val="none" w:sz="0" w:space="0" w:color="auto"/>
            <w:right w:val="none" w:sz="0" w:space="0" w:color="auto"/>
          </w:divBdr>
        </w:div>
        <w:div w:id="1925607187">
          <w:marLeft w:val="446"/>
          <w:marRight w:val="0"/>
          <w:marTop w:val="0"/>
          <w:marBottom w:val="180"/>
          <w:divBdr>
            <w:top w:val="none" w:sz="0" w:space="0" w:color="auto"/>
            <w:left w:val="none" w:sz="0" w:space="0" w:color="auto"/>
            <w:bottom w:val="none" w:sz="0" w:space="0" w:color="auto"/>
            <w:right w:val="none" w:sz="0" w:space="0" w:color="auto"/>
          </w:divBdr>
        </w:div>
      </w:divsChild>
    </w:div>
    <w:div w:id="1453328990">
      <w:bodyDiv w:val="1"/>
      <w:marLeft w:val="0"/>
      <w:marRight w:val="0"/>
      <w:marTop w:val="0"/>
      <w:marBottom w:val="0"/>
      <w:divBdr>
        <w:top w:val="none" w:sz="0" w:space="0" w:color="auto"/>
        <w:left w:val="none" w:sz="0" w:space="0" w:color="auto"/>
        <w:bottom w:val="none" w:sz="0" w:space="0" w:color="auto"/>
        <w:right w:val="none" w:sz="0" w:space="0" w:color="auto"/>
      </w:divBdr>
      <w:divsChild>
        <w:div w:id="779881916">
          <w:marLeft w:val="360"/>
          <w:marRight w:val="0"/>
          <w:marTop w:val="200"/>
          <w:marBottom w:val="0"/>
          <w:divBdr>
            <w:top w:val="none" w:sz="0" w:space="0" w:color="auto"/>
            <w:left w:val="none" w:sz="0" w:space="0" w:color="auto"/>
            <w:bottom w:val="none" w:sz="0" w:space="0" w:color="auto"/>
            <w:right w:val="none" w:sz="0" w:space="0" w:color="auto"/>
          </w:divBdr>
        </w:div>
        <w:div w:id="1439520327">
          <w:marLeft w:val="360"/>
          <w:marRight w:val="0"/>
          <w:marTop w:val="200"/>
          <w:marBottom w:val="0"/>
          <w:divBdr>
            <w:top w:val="none" w:sz="0" w:space="0" w:color="auto"/>
            <w:left w:val="none" w:sz="0" w:space="0" w:color="auto"/>
            <w:bottom w:val="none" w:sz="0" w:space="0" w:color="auto"/>
            <w:right w:val="none" w:sz="0" w:space="0" w:color="auto"/>
          </w:divBdr>
        </w:div>
        <w:div w:id="2047097112">
          <w:marLeft w:val="360"/>
          <w:marRight w:val="0"/>
          <w:marTop w:val="200"/>
          <w:marBottom w:val="0"/>
          <w:divBdr>
            <w:top w:val="none" w:sz="0" w:space="0" w:color="auto"/>
            <w:left w:val="none" w:sz="0" w:space="0" w:color="auto"/>
            <w:bottom w:val="none" w:sz="0" w:space="0" w:color="auto"/>
            <w:right w:val="none" w:sz="0" w:space="0" w:color="auto"/>
          </w:divBdr>
        </w:div>
      </w:divsChild>
    </w:div>
    <w:div w:id="1458521608">
      <w:bodyDiv w:val="1"/>
      <w:marLeft w:val="0"/>
      <w:marRight w:val="0"/>
      <w:marTop w:val="0"/>
      <w:marBottom w:val="0"/>
      <w:divBdr>
        <w:top w:val="none" w:sz="0" w:space="0" w:color="auto"/>
        <w:left w:val="none" w:sz="0" w:space="0" w:color="auto"/>
        <w:bottom w:val="none" w:sz="0" w:space="0" w:color="auto"/>
        <w:right w:val="none" w:sz="0" w:space="0" w:color="auto"/>
      </w:divBdr>
      <w:divsChild>
        <w:div w:id="443690531">
          <w:marLeft w:val="1080"/>
          <w:marRight w:val="0"/>
          <w:marTop w:val="100"/>
          <w:marBottom w:val="0"/>
          <w:divBdr>
            <w:top w:val="none" w:sz="0" w:space="0" w:color="auto"/>
            <w:left w:val="none" w:sz="0" w:space="0" w:color="auto"/>
            <w:bottom w:val="none" w:sz="0" w:space="0" w:color="auto"/>
            <w:right w:val="none" w:sz="0" w:space="0" w:color="auto"/>
          </w:divBdr>
        </w:div>
        <w:div w:id="617642732">
          <w:marLeft w:val="1080"/>
          <w:marRight w:val="0"/>
          <w:marTop w:val="100"/>
          <w:marBottom w:val="0"/>
          <w:divBdr>
            <w:top w:val="none" w:sz="0" w:space="0" w:color="auto"/>
            <w:left w:val="none" w:sz="0" w:space="0" w:color="auto"/>
            <w:bottom w:val="none" w:sz="0" w:space="0" w:color="auto"/>
            <w:right w:val="none" w:sz="0" w:space="0" w:color="auto"/>
          </w:divBdr>
        </w:div>
      </w:divsChild>
    </w:div>
    <w:div w:id="1468402487">
      <w:bodyDiv w:val="1"/>
      <w:marLeft w:val="0"/>
      <w:marRight w:val="0"/>
      <w:marTop w:val="0"/>
      <w:marBottom w:val="0"/>
      <w:divBdr>
        <w:top w:val="none" w:sz="0" w:space="0" w:color="auto"/>
        <w:left w:val="none" w:sz="0" w:space="0" w:color="auto"/>
        <w:bottom w:val="none" w:sz="0" w:space="0" w:color="auto"/>
        <w:right w:val="none" w:sz="0" w:space="0" w:color="auto"/>
      </w:divBdr>
    </w:div>
    <w:div w:id="1470785663">
      <w:bodyDiv w:val="1"/>
      <w:marLeft w:val="0"/>
      <w:marRight w:val="0"/>
      <w:marTop w:val="0"/>
      <w:marBottom w:val="0"/>
      <w:divBdr>
        <w:top w:val="none" w:sz="0" w:space="0" w:color="auto"/>
        <w:left w:val="none" w:sz="0" w:space="0" w:color="auto"/>
        <w:bottom w:val="none" w:sz="0" w:space="0" w:color="auto"/>
        <w:right w:val="none" w:sz="0" w:space="0" w:color="auto"/>
      </w:divBdr>
      <w:divsChild>
        <w:div w:id="418789764">
          <w:marLeft w:val="1080"/>
          <w:marRight w:val="0"/>
          <w:marTop w:val="100"/>
          <w:marBottom w:val="0"/>
          <w:divBdr>
            <w:top w:val="none" w:sz="0" w:space="0" w:color="auto"/>
            <w:left w:val="none" w:sz="0" w:space="0" w:color="auto"/>
            <w:bottom w:val="none" w:sz="0" w:space="0" w:color="auto"/>
            <w:right w:val="none" w:sz="0" w:space="0" w:color="auto"/>
          </w:divBdr>
        </w:div>
        <w:div w:id="92015632">
          <w:marLeft w:val="1080"/>
          <w:marRight w:val="0"/>
          <w:marTop w:val="100"/>
          <w:marBottom w:val="0"/>
          <w:divBdr>
            <w:top w:val="none" w:sz="0" w:space="0" w:color="auto"/>
            <w:left w:val="none" w:sz="0" w:space="0" w:color="auto"/>
            <w:bottom w:val="none" w:sz="0" w:space="0" w:color="auto"/>
            <w:right w:val="none" w:sz="0" w:space="0" w:color="auto"/>
          </w:divBdr>
        </w:div>
      </w:divsChild>
    </w:div>
    <w:div w:id="1480347809">
      <w:bodyDiv w:val="1"/>
      <w:marLeft w:val="0"/>
      <w:marRight w:val="0"/>
      <w:marTop w:val="0"/>
      <w:marBottom w:val="0"/>
      <w:divBdr>
        <w:top w:val="none" w:sz="0" w:space="0" w:color="auto"/>
        <w:left w:val="none" w:sz="0" w:space="0" w:color="auto"/>
        <w:bottom w:val="none" w:sz="0" w:space="0" w:color="auto"/>
        <w:right w:val="none" w:sz="0" w:space="0" w:color="auto"/>
      </w:divBdr>
      <w:divsChild>
        <w:div w:id="2001502096">
          <w:marLeft w:val="360"/>
          <w:marRight w:val="0"/>
          <w:marTop w:val="200"/>
          <w:marBottom w:val="0"/>
          <w:divBdr>
            <w:top w:val="none" w:sz="0" w:space="0" w:color="auto"/>
            <w:left w:val="none" w:sz="0" w:space="0" w:color="auto"/>
            <w:bottom w:val="none" w:sz="0" w:space="0" w:color="auto"/>
            <w:right w:val="none" w:sz="0" w:space="0" w:color="auto"/>
          </w:divBdr>
        </w:div>
      </w:divsChild>
    </w:div>
    <w:div w:id="1494954846">
      <w:bodyDiv w:val="1"/>
      <w:marLeft w:val="0"/>
      <w:marRight w:val="0"/>
      <w:marTop w:val="0"/>
      <w:marBottom w:val="0"/>
      <w:divBdr>
        <w:top w:val="none" w:sz="0" w:space="0" w:color="auto"/>
        <w:left w:val="none" w:sz="0" w:space="0" w:color="auto"/>
        <w:bottom w:val="none" w:sz="0" w:space="0" w:color="auto"/>
        <w:right w:val="none" w:sz="0" w:space="0" w:color="auto"/>
      </w:divBdr>
      <w:divsChild>
        <w:div w:id="104425165">
          <w:marLeft w:val="1166"/>
          <w:marRight w:val="0"/>
          <w:marTop w:val="86"/>
          <w:marBottom w:val="0"/>
          <w:divBdr>
            <w:top w:val="none" w:sz="0" w:space="0" w:color="auto"/>
            <w:left w:val="none" w:sz="0" w:space="0" w:color="auto"/>
            <w:bottom w:val="none" w:sz="0" w:space="0" w:color="auto"/>
            <w:right w:val="none" w:sz="0" w:space="0" w:color="auto"/>
          </w:divBdr>
        </w:div>
        <w:div w:id="557715882">
          <w:marLeft w:val="1800"/>
          <w:marRight w:val="0"/>
          <w:marTop w:val="77"/>
          <w:marBottom w:val="0"/>
          <w:divBdr>
            <w:top w:val="none" w:sz="0" w:space="0" w:color="auto"/>
            <w:left w:val="none" w:sz="0" w:space="0" w:color="auto"/>
            <w:bottom w:val="none" w:sz="0" w:space="0" w:color="auto"/>
            <w:right w:val="none" w:sz="0" w:space="0" w:color="auto"/>
          </w:divBdr>
        </w:div>
        <w:div w:id="589968266">
          <w:marLeft w:val="1800"/>
          <w:marRight w:val="0"/>
          <w:marTop w:val="77"/>
          <w:marBottom w:val="0"/>
          <w:divBdr>
            <w:top w:val="none" w:sz="0" w:space="0" w:color="auto"/>
            <w:left w:val="none" w:sz="0" w:space="0" w:color="auto"/>
            <w:bottom w:val="none" w:sz="0" w:space="0" w:color="auto"/>
            <w:right w:val="none" w:sz="0" w:space="0" w:color="auto"/>
          </w:divBdr>
        </w:div>
        <w:div w:id="809326674">
          <w:marLeft w:val="547"/>
          <w:marRight w:val="0"/>
          <w:marTop w:val="96"/>
          <w:marBottom w:val="0"/>
          <w:divBdr>
            <w:top w:val="none" w:sz="0" w:space="0" w:color="auto"/>
            <w:left w:val="none" w:sz="0" w:space="0" w:color="auto"/>
            <w:bottom w:val="none" w:sz="0" w:space="0" w:color="auto"/>
            <w:right w:val="none" w:sz="0" w:space="0" w:color="auto"/>
          </w:divBdr>
        </w:div>
        <w:div w:id="1018585269">
          <w:marLeft w:val="1166"/>
          <w:marRight w:val="0"/>
          <w:marTop w:val="86"/>
          <w:marBottom w:val="0"/>
          <w:divBdr>
            <w:top w:val="none" w:sz="0" w:space="0" w:color="auto"/>
            <w:left w:val="none" w:sz="0" w:space="0" w:color="auto"/>
            <w:bottom w:val="none" w:sz="0" w:space="0" w:color="auto"/>
            <w:right w:val="none" w:sz="0" w:space="0" w:color="auto"/>
          </w:divBdr>
        </w:div>
        <w:div w:id="1451045414">
          <w:marLeft w:val="1166"/>
          <w:marRight w:val="0"/>
          <w:marTop w:val="86"/>
          <w:marBottom w:val="0"/>
          <w:divBdr>
            <w:top w:val="none" w:sz="0" w:space="0" w:color="auto"/>
            <w:left w:val="none" w:sz="0" w:space="0" w:color="auto"/>
            <w:bottom w:val="none" w:sz="0" w:space="0" w:color="auto"/>
            <w:right w:val="none" w:sz="0" w:space="0" w:color="auto"/>
          </w:divBdr>
        </w:div>
        <w:div w:id="1749813249">
          <w:marLeft w:val="1800"/>
          <w:marRight w:val="0"/>
          <w:marTop w:val="77"/>
          <w:marBottom w:val="0"/>
          <w:divBdr>
            <w:top w:val="none" w:sz="0" w:space="0" w:color="auto"/>
            <w:left w:val="none" w:sz="0" w:space="0" w:color="auto"/>
            <w:bottom w:val="none" w:sz="0" w:space="0" w:color="auto"/>
            <w:right w:val="none" w:sz="0" w:space="0" w:color="auto"/>
          </w:divBdr>
        </w:div>
        <w:div w:id="2036928938">
          <w:marLeft w:val="1800"/>
          <w:marRight w:val="0"/>
          <w:marTop w:val="77"/>
          <w:marBottom w:val="0"/>
          <w:divBdr>
            <w:top w:val="none" w:sz="0" w:space="0" w:color="auto"/>
            <w:left w:val="none" w:sz="0" w:space="0" w:color="auto"/>
            <w:bottom w:val="none" w:sz="0" w:space="0" w:color="auto"/>
            <w:right w:val="none" w:sz="0" w:space="0" w:color="auto"/>
          </w:divBdr>
        </w:div>
      </w:divsChild>
    </w:div>
    <w:div w:id="1507792148">
      <w:bodyDiv w:val="1"/>
      <w:marLeft w:val="0"/>
      <w:marRight w:val="0"/>
      <w:marTop w:val="0"/>
      <w:marBottom w:val="0"/>
      <w:divBdr>
        <w:top w:val="none" w:sz="0" w:space="0" w:color="auto"/>
        <w:left w:val="none" w:sz="0" w:space="0" w:color="auto"/>
        <w:bottom w:val="none" w:sz="0" w:space="0" w:color="auto"/>
        <w:right w:val="none" w:sz="0" w:space="0" w:color="auto"/>
      </w:divBdr>
      <w:divsChild>
        <w:div w:id="1947730041">
          <w:marLeft w:val="1080"/>
          <w:marRight w:val="0"/>
          <w:marTop w:val="100"/>
          <w:marBottom w:val="0"/>
          <w:divBdr>
            <w:top w:val="none" w:sz="0" w:space="0" w:color="auto"/>
            <w:left w:val="none" w:sz="0" w:space="0" w:color="auto"/>
            <w:bottom w:val="none" w:sz="0" w:space="0" w:color="auto"/>
            <w:right w:val="none" w:sz="0" w:space="0" w:color="auto"/>
          </w:divBdr>
        </w:div>
        <w:div w:id="591553475">
          <w:marLeft w:val="1080"/>
          <w:marRight w:val="0"/>
          <w:marTop w:val="100"/>
          <w:marBottom w:val="0"/>
          <w:divBdr>
            <w:top w:val="none" w:sz="0" w:space="0" w:color="auto"/>
            <w:left w:val="none" w:sz="0" w:space="0" w:color="auto"/>
            <w:bottom w:val="none" w:sz="0" w:space="0" w:color="auto"/>
            <w:right w:val="none" w:sz="0" w:space="0" w:color="auto"/>
          </w:divBdr>
        </w:div>
        <w:div w:id="334302868">
          <w:marLeft w:val="1080"/>
          <w:marRight w:val="0"/>
          <w:marTop w:val="100"/>
          <w:marBottom w:val="0"/>
          <w:divBdr>
            <w:top w:val="none" w:sz="0" w:space="0" w:color="auto"/>
            <w:left w:val="none" w:sz="0" w:space="0" w:color="auto"/>
            <w:bottom w:val="none" w:sz="0" w:space="0" w:color="auto"/>
            <w:right w:val="none" w:sz="0" w:space="0" w:color="auto"/>
          </w:divBdr>
        </w:div>
      </w:divsChild>
    </w:div>
    <w:div w:id="1533420776">
      <w:bodyDiv w:val="1"/>
      <w:marLeft w:val="0"/>
      <w:marRight w:val="0"/>
      <w:marTop w:val="0"/>
      <w:marBottom w:val="0"/>
      <w:divBdr>
        <w:top w:val="none" w:sz="0" w:space="0" w:color="auto"/>
        <w:left w:val="none" w:sz="0" w:space="0" w:color="auto"/>
        <w:bottom w:val="none" w:sz="0" w:space="0" w:color="auto"/>
        <w:right w:val="none" w:sz="0" w:space="0" w:color="auto"/>
      </w:divBdr>
      <w:divsChild>
        <w:div w:id="885683330">
          <w:marLeft w:val="1800"/>
          <w:marRight w:val="0"/>
          <w:marTop w:val="200"/>
          <w:marBottom w:val="0"/>
          <w:divBdr>
            <w:top w:val="none" w:sz="0" w:space="0" w:color="auto"/>
            <w:left w:val="none" w:sz="0" w:space="0" w:color="auto"/>
            <w:bottom w:val="none" w:sz="0" w:space="0" w:color="auto"/>
            <w:right w:val="none" w:sz="0" w:space="0" w:color="auto"/>
          </w:divBdr>
        </w:div>
        <w:div w:id="1591306388">
          <w:marLeft w:val="1800"/>
          <w:marRight w:val="0"/>
          <w:marTop w:val="200"/>
          <w:marBottom w:val="0"/>
          <w:divBdr>
            <w:top w:val="none" w:sz="0" w:space="0" w:color="auto"/>
            <w:left w:val="none" w:sz="0" w:space="0" w:color="auto"/>
            <w:bottom w:val="none" w:sz="0" w:space="0" w:color="auto"/>
            <w:right w:val="none" w:sz="0" w:space="0" w:color="auto"/>
          </w:divBdr>
        </w:div>
      </w:divsChild>
    </w:div>
    <w:div w:id="1540776229">
      <w:bodyDiv w:val="1"/>
      <w:marLeft w:val="0"/>
      <w:marRight w:val="0"/>
      <w:marTop w:val="0"/>
      <w:marBottom w:val="0"/>
      <w:divBdr>
        <w:top w:val="none" w:sz="0" w:space="0" w:color="auto"/>
        <w:left w:val="none" w:sz="0" w:space="0" w:color="auto"/>
        <w:bottom w:val="none" w:sz="0" w:space="0" w:color="auto"/>
        <w:right w:val="none" w:sz="0" w:space="0" w:color="auto"/>
      </w:divBdr>
      <w:divsChild>
        <w:div w:id="205796734">
          <w:marLeft w:val="1080"/>
          <w:marRight w:val="0"/>
          <w:marTop w:val="100"/>
          <w:marBottom w:val="0"/>
          <w:divBdr>
            <w:top w:val="none" w:sz="0" w:space="0" w:color="auto"/>
            <w:left w:val="none" w:sz="0" w:space="0" w:color="auto"/>
            <w:bottom w:val="none" w:sz="0" w:space="0" w:color="auto"/>
            <w:right w:val="none" w:sz="0" w:space="0" w:color="auto"/>
          </w:divBdr>
        </w:div>
        <w:div w:id="455177771">
          <w:marLeft w:val="1800"/>
          <w:marRight w:val="0"/>
          <w:marTop w:val="100"/>
          <w:marBottom w:val="0"/>
          <w:divBdr>
            <w:top w:val="none" w:sz="0" w:space="0" w:color="auto"/>
            <w:left w:val="none" w:sz="0" w:space="0" w:color="auto"/>
            <w:bottom w:val="none" w:sz="0" w:space="0" w:color="auto"/>
            <w:right w:val="none" w:sz="0" w:space="0" w:color="auto"/>
          </w:divBdr>
        </w:div>
        <w:div w:id="504511970">
          <w:marLeft w:val="2520"/>
          <w:marRight w:val="0"/>
          <w:marTop w:val="100"/>
          <w:marBottom w:val="0"/>
          <w:divBdr>
            <w:top w:val="none" w:sz="0" w:space="0" w:color="auto"/>
            <w:left w:val="none" w:sz="0" w:space="0" w:color="auto"/>
            <w:bottom w:val="none" w:sz="0" w:space="0" w:color="auto"/>
            <w:right w:val="none" w:sz="0" w:space="0" w:color="auto"/>
          </w:divBdr>
        </w:div>
        <w:div w:id="572547913">
          <w:marLeft w:val="360"/>
          <w:marRight w:val="0"/>
          <w:marTop w:val="200"/>
          <w:marBottom w:val="0"/>
          <w:divBdr>
            <w:top w:val="none" w:sz="0" w:space="0" w:color="auto"/>
            <w:left w:val="none" w:sz="0" w:space="0" w:color="auto"/>
            <w:bottom w:val="none" w:sz="0" w:space="0" w:color="auto"/>
            <w:right w:val="none" w:sz="0" w:space="0" w:color="auto"/>
          </w:divBdr>
        </w:div>
        <w:div w:id="768743441">
          <w:marLeft w:val="1800"/>
          <w:marRight w:val="0"/>
          <w:marTop w:val="100"/>
          <w:marBottom w:val="0"/>
          <w:divBdr>
            <w:top w:val="none" w:sz="0" w:space="0" w:color="auto"/>
            <w:left w:val="none" w:sz="0" w:space="0" w:color="auto"/>
            <w:bottom w:val="none" w:sz="0" w:space="0" w:color="auto"/>
            <w:right w:val="none" w:sz="0" w:space="0" w:color="auto"/>
          </w:divBdr>
        </w:div>
        <w:div w:id="1165514091">
          <w:marLeft w:val="1800"/>
          <w:marRight w:val="0"/>
          <w:marTop w:val="100"/>
          <w:marBottom w:val="0"/>
          <w:divBdr>
            <w:top w:val="none" w:sz="0" w:space="0" w:color="auto"/>
            <w:left w:val="none" w:sz="0" w:space="0" w:color="auto"/>
            <w:bottom w:val="none" w:sz="0" w:space="0" w:color="auto"/>
            <w:right w:val="none" w:sz="0" w:space="0" w:color="auto"/>
          </w:divBdr>
        </w:div>
        <w:div w:id="1887333585">
          <w:marLeft w:val="1080"/>
          <w:marRight w:val="0"/>
          <w:marTop w:val="100"/>
          <w:marBottom w:val="0"/>
          <w:divBdr>
            <w:top w:val="none" w:sz="0" w:space="0" w:color="auto"/>
            <w:left w:val="none" w:sz="0" w:space="0" w:color="auto"/>
            <w:bottom w:val="none" w:sz="0" w:space="0" w:color="auto"/>
            <w:right w:val="none" w:sz="0" w:space="0" w:color="auto"/>
          </w:divBdr>
        </w:div>
      </w:divsChild>
    </w:div>
    <w:div w:id="1565946096">
      <w:bodyDiv w:val="1"/>
      <w:marLeft w:val="0"/>
      <w:marRight w:val="0"/>
      <w:marTop w:val="0"/>
      <w:marBottom w:val="0"/>
      <w:divBdr>
        <w:top w:val="none" w:sz="0" w:space="0" w:color="auto"/>
        <w:left w:val="none" w:sz="0" w:space="0" w:color="auto"/>
        <w:bottom w:val="none" w:sz="0" w:space="0" w:color="auto"/>
        <w:right w:val="none" w:sz="0" w:space="0" w:color="auto"/>
      </w:divBdr>
      <w:divsChild>
        <w:div w:id="2041125535">
          <w:marLeft w:val="360"/>
          <w:marRight w:val="0"/>
          <w:marTop w:val="200"/>
          <w:marBottom w:val="0"/>
          <w:divBdr>
            <w:top w:val="none" w:sz="0" w:space="0" w:color="auto"/>
            <w:left w:val="none" w:sz="0" w:space="0" w:color="auto"/>
            <w:bottom w:val="none" w:sz="0" w:space="0" w:color="auto"/>
            <w:right w:val="none" w:sz="0" w:space="0" w:color="auto"/>
          </w:divBdr>
        </w:div>
      </w:divsChild>
    </w:div>
    <w:div w:id="1575815833">
      <w:bodyDiv w:val="1"/>
      <w:marLeft w:val="0"/>
      <w:marRight w:val="0"/>
      <w:marTop w:val="0"/>
      <w:marBottom w:val="0"/>
      <w:divBdr>
        <w:top w:val="none" w:sz="0" w:space="0" w:color="auto"/>
        <w:left w:val="none" w:sz="0" w:space="0" w:color="auto"/>
        <w:bottom w:val="none" w:sz="0" w:space="0" w:color="auto"/>
        <w:right w:val="none" w:sz="0" w:space="0" w:color="auto"/>
      </w:divBdr>
      <w:divsChild>
        <w:div w:id="252905458">
          <w:marLeft w:val="360"/>
          <w:marRight w:val="0"/>
          <w:marTop w:val="200"/>
          <w:marBottom w:val="0"/>
          <w:divBdr>
            <w:top w:val="none" w:sz="0" w:space="0" w:color="auto"/>
            <w:left w:val="none" w:sz="0" w:space="0" w:color="auto"/>
            <w:bottom w:val="none" w:sz="0" w:space="0" w:color="auto"/>
            <w:right w:val="none" w:sz="0" w:space="0" w:color="auto"/>
          </w:divBdr>
        </w:div>
      </w:divsChild>
    </w:div>
    <w:div w:id="1597518246">
      <w:bodyDiv w:val="1"/>
      <w:marLeft w:val="0"/>
      <w:marRight w:val="0"/>
      <w:marTop w:val="0"/>
      <w:marBottom w:val="0"/>
      <w:divBdr>
        <w:top w:val="none" w:sz="0" w:space="0" w:color="auto"/>
        <w:left w:val="none" w:sz="0" w:space="0" w:color="auto"/>
        <w:bottom w:val="none" w:sz="0" w:space="0" w:color="auto"/>
        <w:right w:val="none" w:sz="0" w:space="0" w:color="auto"/>
      </w:divBdr>
      <w:divsChild>
        <w:div w:id="371275263">
          <w:marLeft w:val="547"/>
          <w:marRight w:val="0"/>
          <w:marTop w:val="96"/>
          <w:marBottom w:val="0"/>
          <w:divBdr>
            <w:top w:val="none" w:sz="0" w:space="0" w:color="auto"/>
            <w:left w:val="none" w:sz="0" w:space="0" w:color="auto"/>
            <w:bottom w:val="none" w:sz="0" w:space="0" w:color="auto"/>
            <w:right w:val="none" w:sz="0" w:space="0" w:color="auto"/>
          </w:divBdr>
        </w:div>
        <w:div w:id="527639582">
          <w:marLeft w:val="547"/>
          <w:marRight w:val="0"/>
          <w:marTop w:val="96"/>
          <w:marBottom w:val="0"/>
          <w:divBdr>
            <w:top w:val="none" w:sz="0" w:space="0" w:color="auto"/>
            <w:left w:val="none" w:sz="0" w:space="0" w:color="auto"/>
            <w:bottom w:val="none" w:sz="0" w:space="0" w:color="auto"/>
            <w:right w:val="none" w:sz="0" w:space="0" w:color="auto"/>
          </w:divBdr>
        </w:div>
        <w:div w:id="737559732">
          <w:marLeft w:val="547"/>
          <w:marRight w:val="0"/>
          <w:marTop w:val="96"/>
          <w:marBottom w:val="0"/>
          <w:divBdr>
            <w:top w:val="none" w:sz="0" w:space="0" w:color="auto"/>
            <w:left w:val="none" w:sz="0" w:space="0" w:color="auto"/>
            <w:bottom w:val="none" w:sz="0" w:space="0" w:color="auto"/>
            <w:right w:val="none" w:sz="0" w:space="0" w:color="auto"/>
          </w:divBdr>
        </w:div>
        <w:div w:id="1051610850">
          <w:marLeft w:val="547"/>
          <w:marRight w:val="0"/>
          <w:marTop w:val="96"/>
          <w:marBottom w:val="0"/>
          <w:divBdr>
            <w:top w:val="none" w:sz="0" w:space="0" w:color="auto"/>
            <w:left w:val="none" w:sz="0" w:space="0" w:color="auto"/>
            <w:bottom w:val="none" w:sz="0" w:space="0" w:color="auto"/>
            <w:right w:val="none" w:sz="0" w:space="0" w:color="auto"/>
          </w:divBdr>
        </w:div>
        <w:div w:id="1525552862">
          <w:marLeft w:val="547"/>
          <w:marRight w:val="0"/>
          <w:marTop w:val="96"/>
          <w:marBottom w:val="0"/>
          <w:divBdr>
            <w:top w:val="none" w:sz="0" w:space="0" w:color="auto"/>
            <w:left w:val="none" w:sz="0" w:space="0" w:color="auto"/>
            <w:bottom w:val="none" w:sz="0" w:space="0" w:color="auto"/>
            <w:right w:val="none" w:sz="0" w:space="0" w:color="auto"/>
          </w:divBdr>
        </w:div>
      </w:divsChild>
    </w:div>
    <w:div w:id="1605384368">
      <w:bodyDiv w:val="1"/>
      <w:marLeft w:val="0"/>
      <w:marRight w:val="0"/>
      <w:marTop w:val="0"/>
      <w:marBottom w:val="0"/>
      <w:divBdr>
        <w:top w:val="none" w:sz="0" w:space="0" w:color="auto"/>
        <w:left w:val="none" w:sz="0" w:space="0" w:color="auto"/>
        <w:bottom w:val="none" w:sz="0" w:space="0" w:color="auto"/>
        <w:right w:val="none" w:sz="0" w:space="0" w:color="auto"/>
      </w:divBdr>
      <w:divsChild>
        <w:div w:id="120810856">
          <w:marLeft w:val="1080"/>
          <w:marRight w:val="0"/>
          <w:marTop w:val="100"/>
          <w:marBottom w:val="0"/>
          <w:divBdr>
            <w:top w:val="none" w:sz="0" w:space="0" w:color="auto"/>
            <w:left w:val="none" w:sz="0" w:space="0" w:color="auto"/>
            <w:bottom w:val="none" w:sz="0" w:space="0" w:color="auto"/>
            <w:right w:val="none" w:sz="0" w:space="0" w:color="auto"/>
          </w:divBdr>
        </w:div>
        <w:div w:id="1007058350">
          <w:marLeft w:val="1080"/>
          <w:marRight w:val="0"/>
          <w:marTop w:val="100"/>
          <w:marBottom w:val="0"/>
          <w:divBdr>
            <w:top w:val="none" w:sz="0" w:space="0" w:color="auto"/>
            <w:left w:val="none" w:sz="0" w:space="0" w:color="auto"/>
            <w:bottom w:val="none" w:sz="0" w:space="0" w:color="auto"/>
            <w:right w:val="none" w:sz="0" w:space="0" w:color="auto"/>
          </w:divBdr>
        </w:div>
        <w:div w:id="1524826529">
          <w:marLeft w:val="1080"/>
          <w:marRight w:val="0"/>
          <w:marTop w:val="100"/>
          <w:marBottom w:val="0"/>
          <w:divBdr>
            <w:top w:val="none" w:sz="0" w:space="0" w:color="auto"/>
            <w:left w:val="none" w:sz="0" w:space="0" w:color="auto"/>
            <w:bottom w:val="none" w:sz="0" w:space="0" w:color="auto"/>
            <w:right w:val="none" w:sz="0" w:space="0" w:color="auto"/>
          </w:divBdr>
        </w:div>
      </w:divsChild>
    </w:div>
    <w:div w:id="1633901009">
      <w:bodyDiv w:val="1"/>
      <w:marLeft w:val="0"/>
      <w:marRight w:val="0"/>
      <w:marTop w:val="0"/>
      <w:marBottom w:val="0"/>
      <w:divBdr>
        <w:top w:val="none" w:sz="0" w:space="0" w:color="auto"/>
        <w:left w:val="none" w:sz="0" w:space="0" w:color="auto"/>
        <w:bottom w:val="none" w:sz="0" w:space="0" w:color="auto"/>
        <w:right w:val="none" w:sz="0" w:space="0" w:color="auto"/>
      </w:divBdr>
      <w:divsChild>
        <w:div w:id="1107043183">
          <w:marLeft w:val="1800"/>
          <w:marRight w:val="0"/>
          <w:marTop w:val="77"/>
          <w:marBottom w:val="0"/>
          <w:divBdr>
            <w:top w:val="none" w:sz="0" w:space="0" w:color="auto"/>
            <w:left w:val="none" w:sz="0" w:space="0" w:color="auto"/>
            <w:bottom w:val="none" w:sz="0" w:space="0" w:color="auto"/>
            <w:right w:val="none" w:sz="0" w:space="0" w:color="auto"/>
          </w:divBdr>
        </w:div>
        <w:div w:id="1275210259">
          <w:marLeft w:val="1166"/>
          <w:marRight w:val="0"/>
          <w:marTop w:val="86"/>
          <w:marBottom w:val="0"/>
          <w:divBdr>
            <w:top w:val="none" w:sz="0" w:space="0" w:color="auto"/>
            <w:left w:val="none" w:sz="0" w:space="0" w:color="auto"/>
            <w:bottom w:val="none" w:sz="0" w:space="0" w:color="auto"/>
            <w:right w:val="none" w:sz="0" w:space="0" w:color="auto"/>
          </w:divBdr>
        </w:div>
        <w:div w:id="1901281460">
          <w:marLeft w:val="547"/>
          <w:marRight w:val="0"/>
          <w:marTop w:val="96"/>
          <w:marBottom w:val="0"/>
          <w:divBdr>
            <w:top w:val="none" w:sz="0" w:space="0" w:color="auto"/>
            <w:left w:val="none" w:sz="0" w:space="0" w:color="auto"/>
            <w:bottom w:val="none" w:sz="0" w:space="0" w:color="auto"/>
            <w:right w:val="none" w:sz="0" w:space="0" w:color="auto"/>
          </w:divBdr>
        </w:div>
      </w:divsChild>
    </w:div>
    <w:div w:id="1639991912">
      <w:bodyDiv w:val="1"/>
      <w:marLeft w:val="0"/>
      <w:marRight w:val="0"/>
      <w:marTop w:val="0"/>
      <w:marBottom w:val="0"/>
      <w:divBdr>
        <w:top w:val="none" w:sz="0" w:space="0" w:color="auto"/>
        <w:left w:val="none" w:sz="0" w:space="0" w:color="auto"/>
        <w:bottom w:val="none" w:sz="0" w:space="0" w:color="auto"/>
        <w:right w:val="none" w:sz="0" w:space="0" w:color="auto"/>
      </w:divBdr>
      <w:divsChild>
        <w:div w:id="2087996968">
          <w:marLeft w:val="547"/>
          <w:marRight w:val="0"/>
          <w:marTop w:val="134"/>
          <w:marBottom w:val="0"/>
          <w:divBdr>
            <w:top w:val="none" w:sz="0" w:space="0" w:color="auto"/>
            <w:left w:val="none" w:sz="0" w:space="0" w:color="auto"/>
            <w:bottom w:val="none" w:sz="0" w:space="0" w:color="auto"/>
            <w:right w:val="none" w:sz="0" w:space="0" w:color="auto"/>
          </w:divBdr>
        </w:div>
      </w:divsChild>
    </w:div>
    <w:div w:id="1658873395">
      <w:bodyDiv w:val="1"/>
      <w:marLeft w:val="0"/>
      <w:marRight w:val="0"/>
      <w:marTop w:val="0"/>
      <w:marBottom w:val="0"/>
      <w:divBdr>
        <w:top w:val="none" w:sz="0" w:space="0" w:color="auto"/>
        <w:left w:val="none" w:sz="0" w:space="0" w:color="auto"/>
        <w:bottom w:val="none" w:sz="0" w:space="0" w:color="auto"/>
        <w:right w:val="none" w:sz="0" w:space="0" w:color="auto"/>
      </w:divBdr>
    </w:div>
    <w:div w:id="1670599938">
      <w:bodyDiv w:val="1"/>
      <w:marLeft w:val="0"/>
      <w:marRight w:val="0"/>
      <w:marTop w:val="0"/>
      <w:marBottom w:val="0"/>
      <w:divBdr>
        <w:top w:val="none" w:sz="0" w:space="0" w:color="auto"/>
        <w:left w:val="none" w:sz="0" w:space="0" w:color="auto"/>
        <w:bottom w:val="none" w:sz="0" w:space="0" w:color="auto"/>
        <w:right w:val="none" w:sz="0" w:space="0" w:color="auto"/>
      </w:divBdr>
    </w:div>
    <w:div w:id="1743718100">
      <w:bodyDiv w:val="1"/>
      <w:marLeft w:val="0"/>
      <w:marRight w:val="0"/>
      <w:marTop w:val="0"/>
      <w:marBottom w:val="0"/>
      <w:divBdr>
        <w:top w:val="none" w:sz="0" w:space="0" w:color="auto"/>
        <w:left w:val="none" w:sz="0" w:space="0" w:color="auto"/>
        <w:bottom w:val="none" w:sz="0" w:space="0" w:color="auto"/>
        <w:right w:val="none" w:sz="0" w:space="0" w:color="auto"/>
      </w:divBdr>
    </w:div>
    <w:div w:id="1745953733">
      <w:bodyDiv w:val="1"/>
      <w:marLeft w:val="0"/>
      <w:marRight w:val="0"/>
      <w:marTop w:val="0"/>
      <w:marBottom w:val="0"/>
      <w:divBdr>
        <w:top w:val="none" w:sz="0" w:space="0" w:color="auto"/>
        <w:left w:val="none" w:sz="0" w:space="0" w:color="auto"/>
        <w:bottom w:val="none" w:sz="0" w:space="0" w:color="auto"/>
        <w:right w:val="none" w:sz="0" w:space="0" w:color="auto"/>
      </w:divBdr>
      <w:divsChild>
        <w:div w:id="1910649629">
          <w:marLeft w:val="1080"/>
          <w:marRight w:val="0"/>
          <w:marTop w:val="100"/>
          <w:marBottom w:val="0"/>
          <w:divBdr>
            <w:top w:val="none" w:sz="0" w:space="0" w:color="auto"/>
            <w:left w:val="none" w:sz="0" w:space="0" w:color="auto"/>
            <w:bottom w:val="none" w:sz="0" w:space="0" w:color="auto"/>
            <w:right w:val="none" w:sz="0" w:space="0" w:color="auto"/>
          </w:divBdr>
        </w:div>
        <w:div w:id="1648243218">
          <w:marLeft w:val="1080"/>
          <w:marRight w:val="0"/>
          <w:marTop w:val="100"/>
          <w:marBottom w:val="0"/>
          <w:divBdr>
            <w:top w:val="none" w:sz="0" w:space="0" w:color="auto"/>
            <w:left w:val="none" w:sz="0" w:space="0" w:color="auto"/>
            <w:bottom w:val="none" w:sz="0" w:space="0" w:color="auto"/>
            <w:right w:val="none" w:sz="0" w:space="0" w:color="auto"/>
          </w:divBdr>
        </w:div>
      </w:divsChild>
    </w:div>
    <w:div w:id="1753618350">
      <w:bodyDiv w:val="1"/>
      <w:marLeft w:val="0"/>
      <w:marRight w:val="0"/>
      <w:marTop w:val="0"/>
      <w:marBottom w:val="0"/>
      <w:divBdr>
        <w:top w:val="none" w:sz="0" w:space="0" w:color="auto"/>
        <w:left w:val="none" w:sz="0" w:space="0" w:color="auto"/>
        <w:bottom w:val="none" w:sz="0" w:space="0" w:color="auto"/>
        <w:right w:val="none" w:sz="0" w:space="0" w:color="auto"/>
      </w:divBdr>
      <w:divsChild>
        <w:div w:id="451635721">
          <w:marLeft w:val="1800"/>
          <w:marRight w:val="0"/>
          <w:marTop w:val="100"/>
          <w:marBottom w:val="0"/>
          <w:divBdr>
            <w:top w:val="none" w:sz="0" w:space="0" w:color="auto"/>
            <w:left w:val="none" w:sz="0" w:space="0" w:color="auto"/>
            <w:bottom w:val="none" w:sz="0" w:space="0" w:color="auto"/>
            <w:right w:val="none" w:sz="0" w:space="0" w:color="auto"/>
          </w:divBdr>
        </w:div>
        <w:div w:id="496461215">
          <w:marLeft w:val="1800"/>
          <w:marRight w:val="0"/>
          <w:marTop w:val="100"/>
          <w:marBottom w:val="0"/>
          <w:divBdr>
            <w:top w:val="none" w:sz="0" w:space="0" w:color="auto"/>
            <w:left w:val="none" w:sz="0" w:space="0" w:color="auto"/>
            <w:bottom w:val="none" w:sz="0" w:space="0" w:color="auto"/>
            <w:right w:val="none" w:sz="0" w:space="0" w:color="auto"/>
          </w:divBdr>
        </w:div>
        <w:div w:id="653804332">
          <w:marLeft w:val="1800"/>
          <w:marRight w:val="0"/>
          <w:marTop w:val="100"/>
          <w:marBottom w:val="0"/>
          <w:divBdr>
            <w:top w:val="none" w:sz="0" w:space="0" w:color="auto"/>
            <w:left w:val="none" w:sz="0" w:space="0" w:color="auto"/>
            <w:bottom w:val="none" w:sz="0" w:space="0" w:color="auto"/>
            <w:right w:val="none" w:sz="0" w:space="0" w:color="auto"/>
          </w:divBdr>
        </w:div>
        <w:div w:id="933514084">
          <w:marLeft w:val="1080"/>
          <w:marRight w:val="0"/>
          <w:marTop w:val="100"/>
          <w:marBottom w:val="0"/>
          <w:divBdr>
            <w:top w:val="none" w:sz="0" w:space="0" w:color="auto"/>
            <w:left w:val="none" w:sz="0" w:space="0" w:color="auto"/>
            <w:bottom w:val="none" w:sz="0" w:space="0" w:color="auto"/>
            <w:right w:val="none" w:sz="0" w:space="0" w:color="auto"/>
          </w:divBdr>
        </w:div>
        <w:div w:id="1348286643">
          <w:marLeft w:val="1800"/>
          <w:marRight w:val="0"/>
          <w:marTop w:val="100"/>
          <w:marBottom w:val="0"/>
          <w:divBdr>
            <w:top w:val="none" w:sz="0" w:space="0" w:color="auto"/>
            <w:left w:val="none" w:sz="0" w:space="0" w:color="auto"/>
            <w:bottom w:val="none" w:sz="0" w:space="0" w:color="auto"/>
            <w:right w:val="none" w:sz="0" w:space="0" w:color="auto"/>
          </w:divBdr>
        </w:div>
        <w:div w:id="1415585932">
          <w:marLeft w:val="360"/>
          <w:marRight w:val="0"/>
          <w:marTop w:val="200"/>
          <w:marBottom w:val="0"/>
          <w:divBdr>
            <w:top w:val="none" w:sz="0" w:space="0" w:color="auto"/>
            <w:left w:val="none" w:sz="0" w:space="0" w:color="auto"/>
            <w:bottom w:val="none" w:sz="0" w:space="0" w:color="auto"/>
            <w:right w:val="none" w:sz="0" w:space="0" w:color="auto"/>
          </w:divBdr>
        </w:div>
        <w:div w:id="1645575583">
          <w:marLeft w:val="1800"/>
          <w:marRight w:val="0"/>
          <w:marTop w:val="100"/>
          <w:marBottom w:val="0"/>
          <w:divBdr>
            <w:top w:val="none" w:sz="0" w:space="0" w:color="auto"/>
            <w:left w:val="none" w:sz="0" w:space="0" w:color="auto"/>
            <w:bottom w:val="none" w:sz="0" w:space="0" w:color="auto"/>
            <w:right w:val="none" w:sz="0" w:space="0" w:color="auto"/>
          </w:divBdr>
        </w:div>
        <w:div w:id="1756783799">
          <w:marLeft w:val="1080"/>
          <w:marRight w:val="0"/>
          <w:marTop w:val="100"/>
          <w:marBottom w:val="0"/>
          <w:divBdr>
            <w:top w:val="none" w:sz="0" w:space="0" w:color="auto"/>
            <w:left w:val="none" w:sz="0" w:space="0" w:color="auto"/>
            <w:bottom w:val="none" w:sz="0" w:space="0" w:color="auto"/>
            <w:right w:val="none" w:sz="0" w:space="0" w:color="auto"/>
          </w:divBdr>
        </w:div>
        <w:div w:id="2098210588">
          <w:marLeft w:val="360"/>
          <w:marRight w:val="0"/>
          <w:marTop w:val="200"/>
          <w:marBottom w:val="0"/>
          <w:divBdr>
            <w:top w:val="none" w:sz="0" w:space="0" w:color="auto"/>
            <w:left w:val="none" w:sz="0" w:space="0" w:color="auto"/>
            <w:bottom w:val="none" w:sz="0" w:space="0" w:color="auto"/>
            <w:right w:val="none" w:sz="0" w:space="0" w:color="auto"/>
          </w:divBdr>
        </w:div>
      </w:divsChild>
    </w:div>
    <w:div w:id="1758478582">
      <w:bodyDiv w:val="1"/>
      <w:marLeft w:val="0"/>
      <w:marRight w:val="0"/>
      <w:marTop w:val="0"/>
      <w:marBottom w:val="0"/>
      <w:divBdr>
        <w:top w:val="none" w:sz="0" w:space="0" w:color="auto"/>
        <w:left w:val="none" w:sz="0" w:space="0" w:color="auto"/>
        <w:bottom w:val="none" w:sz="0" w:space="0" w:color="auto"/>
        <w:right w:val="none" w:sz="0" w:space="0" w:color="auto"/>
      </w:divBdr>
      <w:divsChild>
        <w:div w:id="75327328">
          <w:marLeft w:val="547"/>
          <w:marRight w:val="0"/>
          <w:marTop w:val="0"/>
          <w:marBottom w:val="180"/>
          <w:divBdr>
            <w:top w:val="none" w:sz="0" w:space="0" w:color="auto"/>
            <w:left w:val="none" w:sz="0" w:space="0" w:color="auto"/>
            <w:bottom w:val="none" w:sz="0" w:space="0" w:color="auto"/>
            <w:right w:val="none" w:sz="0" w:space="0" w:color="auto"/>
          </w:divBdr>
        </w:div>
        <w:div w:id="933170671">
          <w:marLeft w:val="1166"/>
          <w:marRight w:val="0"/>
          <w:marTop w:val="0"/>
          <w:marBottom w:val="180"/>
          <w:divBdr>
            <w:top w:val="none" w:sz="0" w:space="0" w:color="auto"/>
            <w:left w:val="none" w:sz="0" w:space="0" w:color="auto"/>
            <w:bottom w:val="none" w:sz="0" w:space="0" w:color="auto"/>
            <w:right w:val="none" w:sz="0" w:space="0" w:color="auto"/>
          </w:divBdr>
        </w:div>
        <w:div w:id="1070269173">
          <w:marLeft w:val="446"/>
          <w:marRight w:val="0"/>
          <w:marTop w:val="0"/>
          <w:marBottom w:val="180"/>
          <w:divBdr>
            <w:top w:val="none" w:sz="0" w:space="0" w:color="auto"/>
            <w:left w:val="none" w:sz="0" w:space="0" w:color="auto"/>
            <w:bottom w:val="none" w:sz="0" w:space="0" w:color="auto"/>
            <w:right w:val="none" w:sz="0" w:space="0" w:color="auto"/>
          </w:divBdr>
        </w:div>
        <w:div w:id="1074352794">
          <w:marLeft w:val="547"/>
          <w:marRight w:val="0"/>
          <w:marTop w:val="0"/>
          <w:marBottom w:val="180"/>
          <w:divBdr>
            <w:top w:val="none" w:sz="0" w:space="0" w:color="auto"/>
            <w:left w:val="none" w:sz="0" w:space="0" w:color="auto"/>
            <w:bottom w:val="none" w:sz="0" w:space="0" w:color="auto"/>
            <w:right w:val="none" w:sz="0" w:space="0" w:color="auto"/>
          </w:divBdr>
        </w:div>
      </w:divsChild>
    </w:div>
    <w:div w:id="1768848698">
      <w:bodyDiv w:val="1"/>
      <w:marLeft w:val="0"/>
      <w:marRight w:val="0"/>
      <w:marTop w:val="0"/>
      <w:marBottom w:val="0"/>
      <w:divBdr>
        <w:top w:val="none" w:sz="0" w:space="0" w:color="auto"/>
        <w:left w:val="none" w:sz="0" w:space="0" w:color="auto"/>
        <w:bottom w:val="none" w:sz="0" w:space="0" w:color="auto"/>
        <w:right w:val="none" w:sz="0" w:space="0" w:color="auto"/>
      </w:divBdr>
    </w:div>
    <w:div w:id="1771774154">
      <w:bodyDiv w:val="1"/>
      <w:marLeft w:val="0"/>
      <w:marRight w:val="0"/>
      <w:marTop w:val="0"/>
      <w:marBottom w:val="0"/>
      <w:divBdr>
        <w:top w:val="none" w:sz="0" w:space="0" w:color="auto"/>
        <w:left w:val="none" w:sz="0" w:space="0" w:color="auto"/>
        <w:bottom w:val="none" w:sz="0" w:space="0" w:color="auto"/>
        <w:right w:val="none" w:sz="0" w:space="0" w:color="auto"/>
      </w:divBdr>
    </w:div>
    <w:div w:id="1773160807">
      <w:bodyDiv w:val="1"/>
      <w:marLeft w:val="0"/>
      <w:marRight w:val="0"/>
      <w:marTop w:val="0"/>
      <w:marBottom w:val="0"/>
      <w:divBdr>
        <w:top w:val="none" w:sz="0" w:space="0" w:color="auto"/>
        <w:left w:val="none" w:sz="0" w:space="0" w:color="auto"/>
        <w:bottom w:val="none" w:sz="0" w:space="0" w:color="auto"/>
        <w:right w:val="none" w:sz="0" w:space="0" w:color="auto"/>
      </w:divBdr>
      <w:divsChild>
        <w:div w:id="17661693">
          <w:marLeft w:val="360"/>
          <w:marRight w:val="0"/>
          <w:marTop w:val="200"/>
          <w:marBottom w:val="0"/>
          <w:divBdr>
            <w:top w:val="none" w:sz="0" w:space="0" w:color="auto"/>
            <w:left w:val="none" w:sz="0" w:space="0" w:color="auto"/>
            <w:bottom w:val="none" w:sz="0" w:space="0" w:color="auto"/>
            <w:right w:val="none" w:sz="0" w:space="0" w:color="auto"/>
          </w:divBdr>
        </w:div>
      </w:divsChild>
    </w:div>
    <w:div w:id="1799714527">
      <w:bodyDiv w:val="1"/>
      <w:marLeft w:val="0"/>
      <w:marRight w:val="0"/>
      <w:marTop w:val="0"/>
      <w:marBottom w:val="0"/>
      <w:divBdr>
        <w:top w:val="none" w:sz="0" w:space="0" w:color="auto"/>
        <w:left w:val="none" w:sz="0" w:space="0" w:color="auto"/>
        <w:bottom w:val="none" w:sz="0" w:space="0" w:color="auto"/>
        <w:right w:val="none" w:sz="0" w:space="0" w:color="auto"/>
      </w:divBdr>
      <w:divsChild>
        <w:div w:id="150682895">
          <w:marLeft w:val="1166"/>
          <w:marRight w:val="0"/>
          <w:marTop w:val="86"/>
          <w:marBottom w:val="0"/>
          <w:divBdr>
            <w:top w:val="none" w:sz="0" w:space="0" w:color="auto"/>
            <w:left w:val="none" w:sz="0" w:space="0" w:color="auto"/>
            <w:bottom w:val="none" w:sz="0" w:space="0" w:color="auto"/>
            <w:right w:val="none" w:sz="0" w:space="0" w:color="auto"/>
          </w:divBdr>
        </w:div>
        <w:div w:id="1070619313">
          <w:marLeft w:val="1166"/>
          <w:marRight w:val="0"/>
          <w:marTop w:val="86"/>
          <w:marBottom w:val="0"/>
          <w:divBdr>
            <w:top w:val="none" w:sz="0" w:space="0" w:color="auto"/>
            <w:left w:val="none" w:sz="0" w:space="0" w:color="auto"/>
            <w:bottom w:val="none" w:sz="0" w:space="0" w:color="auto"/>
            <w:right w:val="none" w:sz="0" w:space="0" w:color="auto"/>
          </w:divBdr>
        </w:div>
        <w:div w:id="1462267458">
          <w:marLeft w:val="1166"/>
          <w:marRight w:val="0"/>
          <w:marTop w:val="86"/>
          <w:marBottom w:val="0"/>
          <w:divBdr>
            <w:top w:val="none" w:sz="0" w:space="0" w:color="auto"/>
            <w:left w:val="none" w:sz="0" w:space="0" w:color="auto"/>
            <w:bottom w:val="none" w:sz="0" w:space="0" w:color="auto"/>
            <w:right w:val="none" w:sz="0" w:space="0" w:color="auto"/>
          </w:divBdr>
        </w:div>
        <w:div w:id="1520199551">
          <w:marLeft w:val="1166"/>
          <w:marRight w:val="0"/>
          <w:marTop w:val="86"/>
          <w:marBottom w:val="0"/>
          <w:divBdr>
            <w:top w:val="none" w:sz="0" w:space="0" w:color="auto"/>
            <w:left w:val="none" w:sz="0" w:space="0" w:color="auto"/>
            <w:bottom w:val="none" w:sz="0" w:space="0" w:color="auto"/>
            <w:right w:val="none" w:sz="0" w:space="0" w:color="auto"/>
          </w:divBdr>
        </w:div>
        <w:div w:id="1928032450">
          <w:marLeft w:val="1166"/>
          <w:marRight w:val="0"/>
          <w:marTop w:val="86"/>
          <w:marBottom w:val="0"/>
          <w:divBdr>
            <w:top w:val="none" w:sz="0" w:space="0" w:color="auto"/>
            <w:left w:val="none" w:sz="0" w:space="0" w:color="auto"/>
            <w:bottom w:val="none" w:sz="0" w:space="0" w:color="auto"/>
            <w:right w:val="none" w:sz="0" w:space="0" w:color="auto"/>
          </w:divBdr>
        </w:div>
        <w:div w:id="1966810289">
          <w:marLeft w:val="547"/>
          <w:marRight w:val="0"/>
          <w:marTop w:val="96"/>
          <w:marBottom w:val="0"/>
          <w:divBdr>
            <w:top w:val="none" w:sz="0" w:space="0" w:color="auto"/>
            <w:left w:val="none" w:sz="0" w:space="0" w:color="auto"/>
            <w:bottom w:val="none" w:sz="0" w:space="0" w:color="auto"/>
            <w:right w:val="none" w:sz="0" w:space="0" w:color="auto"/>
          </w:divBdr>
        </w:div>
        <w:div w:id="1978366903">
          <w:marLeft w:val="547"/>
          <w:marRight w:val="0"/>
          <w:marTop w:val="96"/>
          <w:marBottom w:val="0"/>
          <w:divBdr>
            <w:top w:val="none" w:sz="0" w:space="0" w:color="auto"/>
            <w:left w:val="none" w:sz="0" w:space="0" w:color="auto"/>
            <w:bottom w:val="none" w:sz="0" w:space="0" w:color="auto"/>
            <w:right w:val="none" w:sz="0" w:space="0" w:color="auto"/>
          </w:divBdr>
        </w:div>
      </w:divsChild>
    </w:div>
    <w:div w:id="1804469954">
      <w:bodyDiv w:val="1"/>
      <w:marLeft w:val="0"/>
      <w:marRight w:val="0"/>
      <w:marTop w:val="0"/>
      <w:marBottom w:val="0"/>
      <w:divBdr>
        <w:top w:val="none" w:sz="0" w:space="0" w:color="auto"/>
        <w:left w:val="none" w:sz="0" w:space="0" w:color="auto"/>
        <w:bottom w:val="none" w:sz="0" w:space="0" w:color="auto"/>
        <w:right w:val="none" w:sz="0" w:space="0" w:color="auto"/>
      </w:divBdr>
    </w:div>
    <w:div w:id="1882472988">
      <w:bodyDiv w:val="1"/>
      <w:marLeft w:val="0"/>
      <w:marRight w:val="0"/>
      <w:marTop w:val="0"/>
      <w:marBottom w:val="0"/>
      <w:divBdr>
        <w:top w:val="none" w:sz="0" w:space="0" w:color="auto"/>
        <w:left w:val="none" w:sz="0" w:space="0" w:color="auto"/>
        <w:bottom w:val="none" w:sz="0" w:space="0" w:color="auto"/>
        <w:right w:val="none" w:sz="0" w:space="0" w:color="auto"/>
      </w:divBdr>
      <w:divsChild>
        <w:div w:id="1517038091">
          <w:marLeft w:val="360"/>
          <w:marRight w:val="0"/>
          <w:marTop w:val="200"/>
          <w:marBottom w:val="0"/>
          <w:divBdr>
            <w:top w:val="none" w:sz="0" w:space="0" w:color="auto"/>
            <w:left w:val="none" w:sz="0" w:space="0" w:color="auto"/>
            <w:bottom w:val="none" w:sz="0" w:space="0" w:color="auto"/>
            <w:right w:val="none" w:sz="0" w:space="0" w:color="auto"/>
          </w:divBdr>
        </w:div>
      </w:divsChild>
    </w:div>
    <w:div w:id="1934777613">
      <w:bodyDiv w:val="1"/>
      <w:marLeft w:val="0"/>
      <w:marRight w:val="0"/>
      <w:marTop w:val="0"/>
      <w:marBottom w:val="0"/>
      <w:divBdr>
        <w:top w:val="none" w:sz="0" w:space="0" w:color="auto"/>
        <w:left w:val="none" w:sz="0" w:space="0" w:color="auto"/>
        <w:bottom w:val="none" w:sz="0" w:space="0" w:color="auto"/>
        <w:right w:val="none" w:sz="0" w:space="0" w:color="auto"/>
      </w:divBdr>
      <w:divsChild>
        <w:div w:id="275721090">
          <w:marLeft w:val="1800"/>
          <w:marRight w:val="0"/>
          <w:marTop w:val="100"/>
          <w:marBottom w:val="0"/>
          <w:divBdr>
            <w:top w:val="none" w:sz="0" w:space="0" w:color="auto"/>
            <w:left w:val="none" w:sz="0" w:space="0" w:color="auto"/>
            <w:bottom w:val="none" w:sz="0" w:space="0" w:color="auto"/>
            <w:right w:val="none" w:sz="0" w:space="0" w:color="auto"/>
          </w:divBdr>
        </w:div>
        <w:div w:id="1396120107">
          <w:marLeft w:val="1080"/>
          <w:marRight w:val="0"/>
          <w:marTop w:val="100"/>
          <w:marBottom w:val="0"/>
          <w:divBdr>
            <w:top w:val="none" w:sz="0" w:space="0" w:color="auto"/>
            <w:left w:val="none" w:sz="0" w:space="0" w:color="auto"/>
            <w:bottom w:val="none" w:sz="0" w:space="0" w:color="auto"/>
            <w:right w:val="none" w:sz="0" w:space="0" w:color="auto"/>
          </w:divBdr>
        </w:div>
        <w:div w:id="1502893966">
          <w:marLeft w:val="1800"/>
          <w:marRight w:val="0"/>
          <w:marTop w:val="100"/>
          <w:marBottom w:val="0"/>
          <w:divBdr>
            <w:top w:val="none" w:sz="0" w:space="0" w:color="auto"/>
            <w:left w:val="none" w:sz="0" w:space="0" w:color="auto"/>
            <w:bottom w:val="none" w:sz="0" w:space="0" w:color="auto"/>
            <w:right w:val="none" w:sz="0" w:space="0" w:color="auto"/>
          </w:divBdr>
        </w:div>
        <w:div w:id="1741751196">
          <w:marLeft w:val="1800"/>
          <w:marRight w:val="0"/>
          <w:marTop w:val="100"/>
          <w:marBottom w:val="0"/>
          <w:divBdr>
            <w:top w:val="none" w:sz="0" w:space="0" w:color="auto"/>
            <w:left w:val="none" w:sz="0" w:space="0" w:color="auto"/>
            <w:bottom w:val="none" w:sz="0" w:space="0" w:color="auto"/>
            <w:right w:val="none" w:sz="0" w:space="0" w:color="auto"/>
          </w:divBdr>
        </w:div>
      </w:divsChild>
    </w:div>
    <w:div w:id="1935160568">
      <w:bodyDiv w:val="1"/>
      <w:marLeft w:val="0"/>
      <w:marRight w:val="0"/>
      <w:marTop w:val="0"/>
      <w:marBottom w:val="0"/>
      <w:divBdr>
        <w:top w:val="none" w:sz="0" w:space="0" w:color="auto"/>
        <w:left w:val="none" w:sz="0" w:space="0" w:color="auto"/>
        <w:bottom w:val="none" w:sz="0" w:space="0" w:color="auto"/>
        <w:right w:val="none" w:sz="0" w:space="0" w:color="auto"/>
      </w:divBdr>
      <w:divsChild>
        <w:div w:id="651645474">
          <w:marLeft w:val="446"/>
          <w:marRight w:val="0"/>
          <w:marTop w:val="67"/>
          <w:marBottom w:val="0"/>
          <w:divBdr>
            <w:top w:val="none" w:sz="0" w:space="0" w:color="auto"/>
            <w:left w:val="none" w:sz="0" w:space="0" w:color="auto"/>
            <w:bottom w:val="none" w:sz="0" w:space="0" w:color="auto"/>
            <w:right w:val="none" w:sz="0" w:space="0" w:color="auto"/>
          </w:divBdr>
        </w:div>
      </w:divsChild>
    </w:div>
    <w:div w:id="1937328127">
      <w:bodyDiv w:val="1"/>
      <w:marLeft w:val="0"/>
      <w:marRight w:val="0"/>
      <w:marTop w:val="0"/>
      <w:marBottom w:val="0"/>
      <w:divBdr>
        <w:top w:val="none" w:sz="0" w:space="0" w:color="auto"/>
        <w:left w:val="none" w:sz="0" w:space="0" w:color="auto"/>
        <w:bottom w:val="none" w:sz="0" w:space="0" w:color="auto"/>
        <w:right w:val="none" w:sz="0" w:space="0" w:color="auto"/>
      </w:divBdr>
    </w:div>
    <w:div w:id="1946309112">
      <w:bodyDiv w:val="1"/>
      <w:marLeft w:val="0"/>
      <w:marRight w:val="0"/>
      <w:marTop w:val="0"/>
      <w:marBottom w:val="0"/>
      <w:divBdr>
        <w:top w:val="none" w:sz="0" w:space="0" w:color="auto"/>
        <w:left w:val="none" w:sz="0" w:space="0" w:color="auto"/>
        <w:bottom w:val="none" w:sz="0" w:space="0" w:color="auto"/>
        <w:right w:val="none" w:sz="0" w:space="0" w:color="auto"/>
      </w:divBdr>
    </w:div>
    <w:div w:id="1949971349">
      <w:bodyDiv w:val="1"/>
      <w:marLeft w:val="0"/>
      <w:marRight w:val="0"/>
      <w:marTop w:val="0"/>
      <w:marBottom w:val="0"/>
      <w:divBdr>
        <w:top w:val="none" w:sz="0" w:space="0" w:color="auto"/>
        <w:left w:val="none" w:sz="0" w:space="0" w:color="auto"/>
        <w:bottom w:val="none" w:sz="0" w:space="0" w:color="auto"/>
        <w:right w:val="none" w:sz="0" w:space="0" w:color="auto"/>
      </w:divBdr>
    </w:div>
    <w:div w:id="1987120231">
      <w:bodyDiv w:val="1"/>
      <w:marLeft w:val="0"/>
      <w:marRight w:val="0"/>
      <w:marTop w:val="0"/>
      <w:marBottom w:val="0"/>
      <w:divBdr>
        <w:top w:val="none" w:sz="0" w:space="0" w:color="auto"/>
        <w:left w:val="none" w:sz="0" w:space="0" w:color="auto"/>
        <w:bottom w:val="none" w:sz="0" w:space="0" w:color="auto"/>
        <w:right w:val="none" w:sz="0" w:space="0" w:color="auto"/>
      </w:divBdr>
      <w:divsChild>
        <w:div w:id="355499160">
          <w:marLeft w:val="1800"/>
          <w:marRight w:val="0"/>
          <w:marTop w:val="100"/>
          <w:marBottom w:val="0"/>
          <w:divBdr>
            <w:top w:val="none" w:sz="0" w:space="0" w:color="auto"/>
            <w:left w:val="none" w:sz="0" w:space="0" w:color="auto"/>
            <w:bottom w:val="none" w:sz="0" w:space="0" w:color="auto"/>
            <w:right w:val="none" w:sz="0" w:space="0" w:color="auto"/>
          </w:divBdr>
        </w:div>
        <w:div w:id="701056186">
          <w:marLeft w:val="2520"/>
          <w:marRight w:val="0"/>
          <w:marTop w:val="100"/>
          <w:marBottom w:val="0"/>
          <w:divBdr>
            <w:top w:val="none" w:sz="0" w:space="0" w:color="auto"/>
            <w:left w:val="none" w:sz="0" w:space="0" w:color="auto"/>
            <w:bottom w:val="none" w:sz="0" w:space="0" w:color="auto"/>
            <w:right w:val="none" w:sz="0" w:space="0" w:color="auto"/>
          </w:divBdr>
        </w:div>
        <w:div w:id="851720848">
          <w:marLeft w:val="1800"/>
          <w:marRight w:val="0"/>
          <w:marTop w:val="100"/>
          <w:marBottom w:val="0"/>
          <w:divBdr>
            <w:top w:val="none" w:sz="0" w:space="0" w:color="auto"/>
            <w:left w:val="none" w:sz="0" w:space="0" w:color="auto"/>
            <w:bottom w:val="none" w:sz="0" w:space="0" w:color="auto"/>
            <w:right w:val="none" w:sz="0" w:space="0" w:color="auto"/>
          </w:divBdr>
        </w:div>
        <w:div w:id="905602238">
          <w:marLeft w:val="2520"/>
          <w:marRight w:val="0"/>
          <w:marTop w:val="100"/>
          <w:marBottom w:val="0"/>
          <w:divBdr>
            <w:top w:val="none" w:sz="0" w:space="0" w:color="auto"/>
            <w:left w:val="none" w:sz="0" w:space="0" w:color="auto"/>
            <w:bottom w:val="none" w:sz="0" w:space="0" w:color="auto"/>
            <w:right w:val="none" w:sz="0" w:space="0" w:color="auto"/>
          </w:divBdr>
        </w:div>
        <w:div w:id="1127888716">
          <w:marLeft w:val="2520"/>
          <w:marRight w:val="0"/>
          <w:marTop w:val="100"/>
          <w:marBottom w:val="0"/>
          <w:divBdr>
            <w:top w:val="none" w:sz="0" w:space="0" w:color="auto"/>
            <w:left w:val="none" w:sz="0" w:space="0" w:color="auto"/>
            <w:bottom w:val="none" w:sz="0" w:space="0" w:color="auto"/>
            <w:right w:val="none" w:sz="0" w:space="0" w:color="auto"/>
          </w:divBdr>
        </w:div>
        <w:div w:id="1160999869">
          <w:marLeft w:val="1800"/>
          <w:marRight w:val="0"/>
          <w:marTop w:val="100"/>
          <w:marBottom w:val="0"/>
          <w:divBdr>
            <w:top w:val="none" w:sz="0" w:space="0" w:color="auto"/>
            <w:left w:val="none" w:sz="0" w:space="0" w:color="auto"/>
            <w:bottom w:val="none" w:sz="0" w:space="0" w:color="auto"/>
            <w:right w:val="none" w:sz="0" w:space="0" w:color="auto"/>
          </w:divBdr>
        </w:div>
        <w:div w:id="1881279619">
          <w:marLeft w:val="2520"/>
          <w:marRight w:val="0"/>
          <w:marTop w:val="100"/>
          <w:marBottom w:val="0"/>
          <w:divBdr>
            <w:top w:val="none" w:sz="0" w:space="0" w:color="auto"/>
            <w:left w:val="none" w:sz="0" w:space="0" w:color="auto"/>
            <w:bottom w:val="none" w:sz="0" w:space="0" w:color="auto"/>
            <w:right w:val="none" w:sz="0" w:space="0" w:color="auto"/>
          </w:divBdr>
        </w:div>
        <w:div w:id="1900509901">
          <w:marLeft w:val="2520"/>
          <w:marRight w:val="0"/>
          <w:marTop w:val="100"/>
          <w:marBottom w:val="0"/>
          <w:divBdr>
            <w:top w:val="none" w:sz="0" w:space="0" w:color="auto"/>
            <w:left w:val="none" w:sz="0" w:space="0" w:color="auto"/>
            <w:bottom w:val="none" w:sz="0" w:space="0" w:color="auto"/>
            <w:right w:val="none" w:sz="0" w:space="0" w:color="auto"/>
          </w:divBdr>
        </w:div>
        <w:div w:id="2108849146">
          <w:marLeft w:val="1080"/>
          <w:marRight w:val="0"/>
          <w:marTop w:val="100"/>
          <w:marBottom w:val="0"/>
          <w:divBdr>
            <w:top w:val="none" w:sz="0" w:space="0" w:color="auto"/>
            <w:left w:val="none" w:sz="0" w:space="0" w:color="auto"/>
            <w:bottom w:val="none" w:sz="0" w:space="0" w:color="auto"/>
            <w:right w:val="none" w:sz="0" w:space="0" w:color="auto"/>
          </w:divBdr>
        </w:div>
      </w:divsChild>
    </w:div>
    <w:div w:id="2060274843">
      <w:bodyDiv w:val="1"/>
      <w:marLeft w:val="0"/>
      <w:marRight w:val="0"/>
      <w:marTop w:val="0"/>
      <w:marBottom w:val="0"/>
      <w:divBdr>
        <w:top w:val="none" w:sz="0" w:space="0" w:color="auto"/>
        <w:left w:val="none" w:sz="0" w:space="0" w:color="auto"/>
        <w:bottom w:val="none" w:sz="0" w:space="0" w:color="auto"/>
        <w:right w:val="none" w:sz="0" w:space="0" w:color="auto"/>
      </w:divBdr>
    </w:div>
    <w:div w:id="2080900826">
      <w:bodyDiv w:val="1"/>
      <w:marLeft w:val="0"/>
      <w:marRight w:val="0"/>
      <w:marTop w:val="0"/>
      <w:marBottom w:val="0"/>
      <w:divBdr>
        <w:top w:val="none" w:sz="0" w:space="0" w:color="auto"/>
        <w:left w:val="none" w:sz="0" w:space="0" w:color="auto"/>
        <w:bottom w:val="none" w:sz="0" w:space="0" w:color="auto"/>
        <w:right w:val="none" w:sz="0" w:space="0" w:color="auto"/>
      </w:divBdr>
      <w:divsChild>
        <w:div w:id="847446082">
          <w:marLeft w:val="547"/>
          <w:marRight w:val="0"/>
          <w:marTop w:val="96"/>
          <w:marBottom w:val="0"/>
          <w:divBdr>
            <w:top w:val="none" w:sz="0" w:space="0" w:color="auto"/>
            <w:left w:val="none" w:sz="0" w:space="0" w:color="auto"/>
            <w:bottom w:val="none" w:sz="0" w:space="0" w:color="auto"/>
            <w:right w:val="none" w:sz="0" w:space="0" w:color="auto"/>
          </w:divBdr>
        </w:div>
      </w:divsChild>
    </w:div>
    <w:div w:id="2082293585">
      <w:bodyDiv w:val="1"/>
      <w:marLeft w:val="0"/>
      <w:marRight w:val="0"/>
      <w:marTop w:val="0"/>
      <w:marBottom w:val="0"/>
      <w:divBdr>
        <w:top w:val="none" w:sz="0" w:space="0" w:color="auto"/>
        <w:left w:val="none" w:sz="0" w:space="0" w:color="auto"/>
        <w:bottom w:val="none" w:sz="0" w:space="0" w:color="auto"/>
        <w:right w:val="none" w:sz="0" w:space="0" w:color="auto"/>
      </w:divBdr>
      <w:divsChild>
        <w:div w:id="1847282692">
          <w:marLeft w:val="1080"/>
          <w:marRight w:val="0"/>
          <w:marTop w:val="100"/>
          <w:marBottom w:val="0"/>
          <w:divBdr>
            <w:top w:val="none" w:sz="0" w:space="0" w:color="auto"/>
            <w:left w:val="none" w:sz="0" w:space="0" w:color="auto"/>
            <w:bottom w:val="none" w:sz="0" w:space="0" w:color="auto"/>
            <w:right w:val="none" w:sz="0" w:space="0" w:color="auto"/>
          </w:divBdr>
        </w:div>
        <w:div w:id="1079985014">
          <w:marLeft w:val="1800"/>
          <w:marRight w:val="0"/>
          <w:marTop w:val="100"/>
          <w:marBottom w:val="0"/>
          <w:divBdr>
            <w:top w:val="none" w:sz="0" w:space="0" w:color="auto"/>
            <w:left w:val="none" w:sz="0" w:space="0" w:color="auto"/>
            <w:bottom w:val="none" w:sz="0" w:space="0" w:color="auto"/>
            <w:right w:val="none" w:sz="0" w:space="0" w:color="auto"/>
          </w:divBdr>
        </w:div>
        <w:div w:id="897086092">
          <w:marLeft w:val="1800"/>
          <w:marRight w:val="0"/>
          <w:marTop w:val="100"/>
          <w:marBottom w:val="0"/>
          <w:divBdr>
            <w:top w:val="none" w:sz="0" w:space="0" w:color="auto"/>
            <w:left w:val="none" w:sz="0" w:space="0" w:color="auto"/>
            <w:bottom w:val="none" w:sz="0" w:space="0" w:color="auto"/>
            <w:right w:val="none" w:sz="0" w:space="0" w:color="auto"/>
          </w:divBdr>
        </w:div>
        <w:div w:id="1333411838">
          <w:marLeft w:val="1800"/>
          <w:marRight w:val="0"/>
          <w:marTop w:val="100"/>
          <w:marBottom w:val="0"/>
          <w:divBdr>
            <w:top w:val="none" w:sz="0" w:space="0" w:color="auto"/>
            <w:left w:val="none" w:sz="0" w:space="0" w:color="auto"/>
            <w:bottom w:val="none" w:sz="0" w:space="0" w:color="auto"/>
            <w:right w:val="none" w:sz="0" w:space="0" w:color="auto"/>
          </w:divBdr>
        </w:div>
        <w:div w:id="2034917085">
          <w:marLeft w:val="1080"/>
          <w:marRight w:val="0"/>
          <w:marTop w:val="100"/>
          <w:marBottom w:val="0"/>
          <w:divBdr>
            <w:top w:val="none" w:sz="0" w:space="0" w:color="auto"/>
            <w:left w:val="none" w:sz="0" w:space="0" w:color="auto"/>
            <w:bottom w:val="none" w:sz="0" w:space="0" w:color="auto"/>
            <w:right w:val="none" w:sz="0" w:space="0" w:color="auto"/>
          </w:divBdr>
        </w:div>
        <w:div w:id="142553205">
          <w:marLeft w:val="1800"/>
          <w:marRight w:val="0"/>
          <w:marTop w:val="100"/>
          <w:marBottom w:val="0"/>
          <w:divBdr>
            <w:top w:val="none" w:sz="0" w:space="0" w:color="auto"/>
            <w:left w:val="none" w:sz="0" w:space="0" w:color="auto"/>
            <w:bottom w:val="none" w:sz="0" w:space="0" w:color="auto"/>
            <w:right w:val="none" w:sz="0" w:space="0" w:color="auto"/>
          </w:divBdr>
        </w:div>
        <w:div w:id="1733194598">
          <w:marLeft w:val="1800"/>
          <w:marRight w:val="0"/>
          <w:marTop w:val="100"/>
          <w:marBottom w:val="0"/>
          <w:divBdr>
            <w:top w:val="none" w:sz="0" w:space="0" w:color="auto"/>
            <w:left w:val="none" w:sz="0" w:space="0" w:color="auto"/>
            <w:bottom w:val="none" w:sz="0" w:space="0" w:color="auto"/>
            <w:right w:val="none" w:sz="0" w:space="0" w:color="auto"/>
          </w:divBdr>
        </w:div>
        <w:div w:id="1231234772">
          <w:marLeft w:val="1080"/>
          <w:marRight w:val="0"/>
          <w:marTop w:val="100"/>
          <w:marBottom w:val="0"/>
          <w:divBdr>
            <w:top w:val="none" w:sz="0" w:space="0" w:color="auto"/>
            <w:left w:val="none" w:sz="0" w:space="0" w:color="auto"/>
            <w:bottom w:val="none" w:sz="0" w:space="0" w:color="auto"/>
            <w:right w:val="none" w:sz="0" w:space="0" w:color="auto"/>
          </w:divBdr>
        </w:div>
        <w:div w:id="724255282">
          <w:marLeft w:val="1800"/>
          <w:marRight w:val="0"/>
          <w:marTop w:val="100"/>
          <w:marBottom w:val="0"/>
          <w:divBdr>
            <w:top w:val="none" w:sz="0" w:space="0" w:color="auto"/>
            <w:left w:val="none" w:sz="0" w:space="0" w:color="auto"/>
            <w:bottom w:val="none" w:sz="0" w:space="0" w:color="auto"/>
            <w:right w:val="none" w:sz="0" w:space="0" w:color="auto"/>
          </w:divBdr>
        </w:div>
        <w:div w:id="27343934">
          <w:marLeft w:val="1800"/>
          <w:marRight w:val="0"/>
          <w:marTop w:val="100"/>
          <w:marBottom w:val="0"/>
          <w:divBdr>
            <w:top w:val="none" w:sz="0" w:space="0" w:color="auto"/>
            <w:left w:val="none" w:sz="0" w:space="0" w:color="auto"/>
            <w:bottom w:val="none" w:sz="0" w:space="0" w:color="auto"/>
            <w:right w:val="none" w:sz="0" w:space="0" w:color="auto"/>
          </w:divBdr>
        </w:div>
        <w:div w:id="1234926876">
          <w:marLeft w:val="1800"/>
          <w:marRight w:val="0"/>
          <w:marTop w:val="100"/>
          <w:marBottom w:val="0"/>
          <w:divBdr>
            <w:top w:val="none" w:sz="0" w:space="0" w:color="auto"/>
            <w:left w:val="none" w:sz="0" w:space="0" w:color="auto"/>
            <w:bottom w:val="none" w:sz="0" w:space="0" w:color="auto"/>
            <w:right w:val="none" w:sz="0" w:space="0" w:color="auto"/>
          </w:divBdr>
        </w:div>
        <w:div w:id="1487237912">
          <w:marLeft w:val="1080"/>
          <w:marRight w:val="0"/>
          <w:marTop w:val="100"/>
          <w:marBottom w:val="0"/>
          <w:divBdr>
            <w:top w:val="none" w:sz="0" w:space="0" w:color="auto"/>
            <w:left w:val="none" w:sz="0" w:space="0" w:color="auto"/>
            <w:bottom w:val="none" w:sz="0" w:space="0" w:color="auto"/>
            <w:right w:val="none" w:sz="0" w:space="0" w:color="auto"/>
          </w:divBdr>
        </w:div>
        <w:div w:id="166949550">
          <w:marLeft w:val="1800"/>
          <w:marRight w:val="0"/>
          <w:marTop w:val="100"/>
          <w:marBottom w:val="0"/>
          <w:divBdr>
            <w:top w:val="none" w:sz="0" w:space="0" w:color="auto"/>
            <w:left w:val="none" w:sz="0" w:space="0" w:color="auto"/>
            <w:bottom w:val="none" w:sz="0" w:space="0" w:color="auto"/>
            <w:right w:val="none" w:sz="0" w:space="0" w:color="auto"/>
          </w:divBdr>
        </w:div>
        <w:div w:id="709691648">
          <w:marLeft w:val="1800"/>
          <w:marRight w:val="0"/>
          <w:marTop w:val="100"/>
          <w:marBottom w:val="0"/>
          <w:divBdr>
            <w:top w:val="none" w:sz="0" w:space="0" w:color="auto"/>
            <w:left w:val="none" w:sz="0" w:space="0" w:color="auto"/>
            <w:bottom w:val="none" w:sz="0" w:space="0" w:color="auto"/>
            <w:right w:val="none" w:sz="0" w:space="0" w:color="auto"/>
          </w:divBdr>
        </w:div>
        <w:div w:id="251469760">
          <w:marLeft w:val="1080"/>
          <w:marRight w:val="0"/>
          <w:marTop w:val="100"/>
          <w:marBottom w:val="0"/>
          <w:divBdr>
            <w:top w:val="none" w:sz="0" w:space="0" w:color="auto"/>
            <w:left w:val="none" w:sz="0" w:space="0" w:color="auto"/>
            <w:bottom w:val="none" w:sz="0" w:space="0" w:color="auto"/>
            <w:right w:val="none" w:sz="0" w:space="0" w:color="auto"/>
          </w:divBdr>
        </w:div>
        <w:div w:id="1748527368">
          <w:marLeft w:val="1800"/>
          <w:marRight w:val="0"/>
          <w:marTop w:val="100"/>
          <w:marBottom w:val="0"/>
          <w:divBdr>
            <w:top w:val="none" w:sz="0" w:space="0" w:color="auto"/>
            <w:left w:val="none" w:sz="0" w:space="0" w:color="auto"/>
            <w:bottom w:val="none" w:sz="0" w:space="0" w:color="auto"/>
            <w:right w:val="none" w:sz="0" w:space="0" w:color="auto"/>
          </w:divBdr>
        </w:div>
      </w:divsChild>
    </w:div>
    <w:div w:id="2099986453">
      <w:bodyDiv w:val="1"/>
      <w:marLeft w:val="0"/>
      <w:marRight w:val="0"/>
      <w:marTop w:val="0"/>
      <w:marBottom w:val="0"/>
      <w:divBdr>
        <w:top w:val="none" w:sz="0" w:space="0" w:color="auto"/>
        <w:left w:val="none" w:sz="0" w:space="0" w:color="auto"/>
        <w:bottom w:val="none" w:sz="0" w:space="0" w:color="auto"/>
        <w:right w:val="none" w:sz="0" w:space="0" w:color="auto"/>
      </w:divBdr>
    </w:div>
    <w:div w:id="2111317605">
      <w:bodyDiv w:val="1"/>
      <w:marLeft w:val="0"/>
      <w:marRight w:val="0"/>
      <w:marTop w:val="0"/>
      <w:marBottom w:val="0"/>
      <w:divBdr>
        <w:top w:val="none" w:sz="0" w:space="0" w:color="auto"/>
        <w:left w:val="none" w:sz="0" w:space="0" w:color="auto"/>
        <w:bottom w:val="none" w:sz="0" w:space="0" w:color="auto"/>
        <w:right w:val="none" w:sz="0" w:space="0" w:color="auto"/>
      </w:divBdr>
      <w:divsChild>
        <w:div w:id="824660858">
          <w:marLeft w:val="1800"/>
          <w:marRight w:val="0"/>
          <w:marTop w:val="77"/>
          <w:marBottom w:val="0"/>
          <w:divBdr>
            <w:top w:val="none" w:sz="0" w:space="0" w:color="auto"/>
            <w:left w:val="none" w:sz="0" w:space="0" w:color="auto"/>
            <w:bottom w:val="none" w:sz="0" w:space="0" w:color="auto"/>
            <w:right w:val="none" w:sz="0" w:space="0" w:color="auto"/>
          </w:divBdr>
        </w:div>
        <w:div w:id="870724827">
          <w:marLeft w:val="1800"/>
          <w:marRight w:val="0"/>
          <w:marTop w:val="77"/>
          <w:marBottom w:val="0"/>
          <w:divBdr>
            <w:top w:val="none" w:sz="0" w:space="0" w:color="auto"/>
            <w:left w:val="none" w:sz="0" w:space="0" w:color="auto"/>
            <w:bottom w:val="none" w:sz="0" w:space="0" w:color="auto"/>
            <w:right w:val="none" w:sz="0" w:space="0" w:color="auto"/>
          </w:divBdr>
        </w:div>
        <w:div w:id="1367755549">
          <w:marLeft w:val="1800"/>
          <w:marRight w:val="0"/>
          <w:marTop w:val="77"/>
          <w:marBottom w:val="0"/>
          <w:divBdr>
            <w:top w:val="none" w:sz="0" w:space="0" w:color="auto"/>
            <w:left w:val="none" w:sz="0" w:space="0" w:color="auto"/>
            <w:bottom w:val="none" w:sz="0" w:space="0" w:color="auto"/>
            <w:right w:val="none" w:sz="0" w:space="0" w:color="auto"/>
          </w:divBdr>
        </w:div>
        <w:div w:id="1452742730">
          <w:marLeft w:val="1800"/>
          <w:marRight w:val="0"/>
          <w:marTop w:val="77"/>
          <w:marBottom w:val="0"/>
          <w:divBdr>
            <w:top w:val="none" w:sz="0" w:space="0" w:color="auto"/>
            <w:left w:val="none" w:sz="0" w:space="0" w:color="auto"/>
            <w:bottom w:val="none" w:sz="0" w:space="0" w:color="auto"/>
            <w:right w:val="none" w:sz="0" w:space="0" w:color="auto"/>
          </w:divBdr>
        </w:div>
        <w:div w:id="1482652051">
          <w:marLeft w:val="1166"/>
          <w:marRight w:val="0"/>
          <w:marTop w:val="86"/>
          <w:marBottom w:val="0"/>
          <w:divBdr>
            <w:top w:val="none" w:sz="0" w:space="0" w:color="auto"/>
            <w:left w:val="none" w:sz="0" w:space="0" w:color="auto"/>
            <w:bottom w:val="none" w:sz="0" w:space="0" w:color="auto"/>
            <w:right w:val="none" w:sz="0" w:space="0" w:color="auto"/>
          </w:divBdr>
        </w:div>
        <w:div w:id="1493175095">
          <w:marLeft w:val="1166"/>
          <w:marRight w:val="0"/>
          <w:marTop w:val="86"/>
          <w:marBottom w:val="0"/>
          <w:divBdr>
            <w:top w:val="none" w:sz="0" w:space="0" w:color="auto"/>
            <w:left w:val="none" w:sz="0" w:space="0" w:color="auto"/>
            <w:bottom w:val="none" w:sz="0" w:space="0" w:color="auto"/>
            <w:right w:val="none" w:sz="0" w:space="0" w:color="auto"/>
          </w:divBdr>
        </w:div>
        <w:div w:id="1539320086">
          <w:marLeft w:val="1166"/>
          <w:marRight w:val="0"/>
          <w:marTop w:val="86"/>
          <w:marBottom w:val="0"/>
          <w:divBdr>
            <w:top w:val="none" w:sz="0" w:space="0" w:color="auto"/>
            <w:left w:val="none" w:sz="0" w:space="0" w:color="auto"/>
            <w:bottom w:val="none" w:sz="0" w:space="0" w:color="auto"/>
            <w:right w:val="none" w:sz="0" w:space="0" w:color="auto"/>
          </w:divBdr>
        </w:div>
        <w:div w:id="2021540657">
          <w:marLeft w:val="547"/>
          <w:marRight w:val="0"/>
          <w:marTop w:val="96"/>
          <w:marBottom w:val="0"/>
          <w:divBdr>
            <w:top w:val="none" w:sz="0" w:space="0" w:color="auto"/>
            <w:left w:val="none" w:sz="0" w:space="0" w:color="auto"/>
            <w:bottom w:val="none" w:sz="0" w:space="0" w:color="auto"/>
            <w:right w:val="none" w:sz="0" w:space="0" w:color="auto"/>
          </w:divBdr>
        </w:div>
      </w:divsChild>
    </w:div>
    <w:div w:id="2127694768">
      <w:bodyDiv w:val="1"/>
      <w:marLeft w:val="0"/>
      <w:marRight w:val="0"/>
      <w:marTop w:val="0"/>
      <w:marBottom w:val="0"/>
      <w:divBdr>
        <w:top w:val="none" w:sz="0" w:space="0" w:color="auto"/>
        <w:left w:val="none" w:sz="0" w:space="0" w:color="auto"/>
        <w:bottom w:val="none" w:sz="0" w:space="0" w:color="auto"/>
        <w:right w:val="none" w:sz="0" w:space="0" w:color="auto"/>
      </w:divBdr>
    </w:div>
    <w:div w:id="2132087843">
      <w:bodyDiv w:val="1"/>
      <w:marLeft w:val="0"/>
      <w:marRight w:val="0"/>
      <w:marTop w:val="0"/>
      <w:marBottom w:val="0"/>
      <w:divBdr>
        <w:top w:val="none" w:sz="0" w:space="0" w:color="auto"/>
        <w:left w:val="none" w:sz="0" w:space="0" w:color="auto"/>
        <w:bottom w:val="none" w:sz="0" w:space="0" w:color="auto"/>
        <w:right w:val="none" w:sz="0" w:space="0" w:color="auto"/>
      </w:divBdr>
      <w:divsChild>
        <w:div w:id="386730093">
          <w:marLeft w:val="1080"/>
          <w:marRight w:val="0"/>
          <w:marTop w:val="100"/>
          <w:marBottom w:val="0"/>
          <w:divBdr>
            <w:top w:val="none" w:sz="0" w:space="0" w:color="auto"/>
            <w:left w:val="none" w:sz="0" w:space="0" w:color="auto"/>
            <w:bottom w:val="none" w:sz="0" w:space="0" w:color="auto"/>
            <w:right w:val="none" w:sz="0" w:space="0" w:color="auto"/>
          </w:divBdr>
        </w:div>
        <w:div w:id="557714497">
          <w:marLeft w:val="360"/>
          <w:marRight w:val="0"/>
          <w:marTop w:val="200"/>
          <w:marBottom w:val="0"/>
          <w:divBdr>
            <w:top w:val="none" w:sz="0" w:space="0" w:color="auto"/>
            <w:left w:val="none" w:sz="0" w:space="0" w:color="auto"/>
            <w:bottom w:val="none" w:sz="0" w:space="0" w:color="auto"/>
            <w:right w:val="none" w:sz="0" w:space="0" w:color="auto"/>
          </w:divBdr>
        </w:div>
        <w:div w:id="1380591715">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x-mac-chinesesimp"/>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C89B1C-6632-4CE7-BF09-56A6E3A8AA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2113</TotalTime>
  <Pages>1</Pages>
  <Words>2779</Words>
  <Characters>15846</Characters>
  <Application>Microsoft Office Word</Application>
  <DocSecurity>0</DocSecurity>
  <Lines>132</Lines>
  <Paragraphs>37</Paragraphs>
  <ScaleCrop>false</ScaleCrop>
  <Company/>
  <LinksUpToDate>false</LinksUpToDate>
  <CharactersWithSpaces>18588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Shiyuan Wang</dc:creator>
  <cp:keywords/>
  <cp:lastModifiedBy>shiyuan</cp:lastModifiedBy>
  <cp:revision>171</cp:revision>
  <dcterms:created xsi:type="dcterms:W3CDTF">2021-05-08T08:32:00Z</dcterms:created>
  <dcterms:modified xsi:type="dcterms:W3CDTF">2021-10-22T09:19:00Z</dcterms:modified>
</cp:coreProperties>
</file>